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Calibri" w:cs="Calibri" w:eastAsia="Calibri" w:hAnsi="Calibri"/>
          <w:sz w:val="28"/>
          <w:szCs w:val="28"/>
        </w:rPr>
      </w:pPr>
      <w:r w:rsidDel="00000000" w:rsidR="00000000" w:rsidRPr="00000000">
        <w:rPr>
          <w:rFonts w:ascii="Calibri" w:cs="Calibri" w:eastAsia="Calibri" w:hAnsi="Calibri"/>
          <w:sz w:val="38"/>
          <w:szCs w:val="38"/>
          <w:rtl w:val="0"/>
        </w:rPr>
        <w:t xml:space="preserve">Hollingwood Primary School Play Policy</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02">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6"/>
          <w:szCs w:val="26"/>
        </w:rPr>
      </w:pPr>
      <w:r w:rsidDel="00000000" w:rsidR="00000000" w:rsidRPr="00000000">
        <w:rPr>
          <w:rFonts w:ascii="Calibri" w:cs="Calibri" w:eastAsia="Calibri" w:hAnsi="Calibri"/>
          <w:b w:val="1"/>
          <w:bCs w:val="1"/>
          <w:sz w:val="26"/>
          <w:szCs w:val="26"/>
          <w:rtl w:val="0"/>
        </w:rPr>
        <w:t xml:space="preserve">Introduction</w:t>
      </w:r>
      <w:r w:rsidDel="00000000" w:rsidR="00000000" w:rsidRPr="00000000">
        <w:rPr>
          <w:rtl w:val="0"/>
        </w:rPr>
      </w:r>
    </w:p>
    <w:p w:rsidR="00000000" w:rsidDel="00000000" w:rsidP="00000000" w:rsidRDefault="00000000" w:rsidRPr="00000000" w14:paraId="00000004">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At Hollingwood, we believe that play is fundamental to the physical, social, emotional, and cognitive development of children. Our adoption of the OPAL (Outdoor Play and Learning) approach reflects our commitment to providing high-quality, outdoor learning experiences that foster independence, creativity, and resilience.</w:t>
      </w:r>
    </w:p>
    <w:p w:rsidR="00000000" w:rsidDel="00000000" w:rsidP="00000000" w:rsidRDefault="00000000" w:rsidRPr="00000000" w14:paraId="00000005">
      <w:pPr>
        <w:spacing w:line="240" w:lineRule="auto"/>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6">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Commitment</w:t>
      </w:r>
    </w:p>
    <w:p w:rsidR="00000000" w:rsidDel="00000000" w:rsidP="00000000" w:rsidRDefault="00000000" w:rsidRPr="00000000" w14:paraId="00000007">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Our school undertakes to refer to this play policy in all decisions that affect children’s play. Our school is committed to providing the strategic and operational leadership needed to provide and maintain quality play provision for all of our children.</w:t>
      </w:r>
    </w:p>
    <w:p w:rsidR="00000000" w:rsidDel="00000000" w:rsidP="00000000" w:rsidRDefault="00000000" w:rsidRPr="00000000" w14:paraId="00000008">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9">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Rationale</w:t>
      </w:r>
    </w:p>
    <w:p w:rsidR="00000000" w:rsidDel="00000000" w:rsidP="00000000" w:rsidRDefault="00000000" w:rsidRPr="00000000" w14:paraId="0000000A">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Our school believes that all children need opportunities to play that allow them to explore, manipulate, experience and affect their environment. We believe play provision should be welcoming and accessible to every child, irrespective of gender, economic or social circumstances, ethnic or cultural background or origin, or individual abilities. </w:t>
      </w:r>
    </w:p>
    <w:p w:rsidR="00000000" w:rsidDel="00000000" w:rsidP="00000000" w:rsidRDefault="00000000" w:rsidRPr="00000000" w14:paraId="0000000B">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C">
      <w:pPr>
        <w:spacing w:line="240" w:lineRule="auto"/>
        <w:rPr>
          <w:rFonts w:ascii="Calibri" w:cs="Calibri" w:eastAsia="Calibri" w:hAnsi="Calibri"/>
          <w:i w:val="1"/>
          <w:iCs w:val="1"/>
          <w:sz w:val="26"/>
          <w:szCs w:val="26"/>
        </w:rPr>
      </w:pPr>
      <w:r w:rsidDel="00000000" w:rsidR="00000000" w:rsidRPr="00000000">
        <w:rPr>
          <w:rFonts w:ascii="Calibri" w:cs="Calibri" w:eastAsia="Calibri" w:hAnsi="Calibri"/>
          <w:sz w:val="26"/>
          <w:szCs w:val="26"/>
          <w:rtl w:val="0"/>
        </w:rPr>
        <w:t xml:space="preserve">The OPAL Primary Programme rationale is that “… </w:t>
      </w:r>
      <w:r w:rsidDel="00000000" w:rsidR="00000000" w:rsidRPr="00000000">
        <w:rPr>
          <w:rFonts w:ascii="Calibri" w:cs="Calibri" w:eastAsia="Calibri" w:hAnsi="Calibri"/>
          <w:i w:val="1"/>
          <w:iCs w:val="1"/>
          <w:sz w:val="26"/>
          <w:szCs w:val="26"/>
          <w:rtl w:val="0"/>
        </w:rPr>
        <w:t xml:space="preserve">better,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w:t>
      </w:r>
    </w:p>
    <w:p w:rsidR="00000000" w:rsidDel="00000000" w:rsidP="00000000" w:rsidRDefault="00000000" w:rsidRPr="00000000" w14:paraId="0000000D">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Through play we can strengthen children’s understanding of our school’s 3 golden rules:</w:t>
      </w:r>
    </w:p>
    <w:p w:rsidR="00000000" w:rsidDel="00000000" w:rsidP="00000000" w:rsidRDefault="00000000" w:rsidRPr="00000000" w14:paraId="0000000F">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Be a good learner</w:t>
      </w:r>
    </w:p>
    <w:p w:rsidR="00000000" w:rsidDel="00000000" w:rsidP="00000000" w:rsidRDefault="00000000" w:rsidRPr="00000000" w14:paraId="00000010">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Keep each other safe</w:t>
      </w:r>
    </w:p>
    <w:p w:rsidR="00000000" w:rsidDel="00000000" w:rsidP="00000000" w:rsidRDefault="00000000" w:rsidRPr="00000000" w14:paraId="00000011">
      <w:pPr>
        <w:numPr>
          <w:ilvl w:val="0"/>
          <w:numId w:val="1"/>
        </w:numPr>
        <w:spacing w:line="24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Be respectful</w:t>
      </w:r>
    </w:p>
    <w:p w:rsidR="00000000" w:rsidDel="00000000" w:rsidP="00000000" w:rsidRDefault="00000000" w:rsidRPr="00000000" w14:paraId="00000012">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3">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Definition and value of play</w:t>
      </w:r>
    </w:p>
    <w:p w:rsidR="00000000" w:rsidDel="00000000" w:rsidP="00000000" w:rsidRDefault="00000000" w:rsidRPr="00000000" w14:paraId="00000014">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is defined as a process that is intrinsically motivated, directed by the child and freely chosen by the child. Play has its own value and provides its own purpose. It may or may not involve equipment or other people. </w:t>
      </w:r>
    </w:p>
    <w:p w:rsidR="00000000" w:rsidDel="00000000" w:rsidP="00000000" w:rsidRDefault="00000000" w:rsidRPr="00000000" w14:paraId="00000015">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believe play has many benefits, including:</w:t>
      </w:r>
    </w:p>
    <w:p w:rsidR="00000000" w:rsidDel="00000000" w:rsidP="00000000" w:rsidRDefault="00000000" w:rsidRPr="00000000" w14:paraId="00000017">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8">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is critical to children’s health and wellbeing, and essential for their physical, emotional, social, spiritual and intellectual development. </w:t>
      </w:r>
    </w:p>
    <w:p w:rsidR="00000000" w:rsidDel="00000000" w:rsidP="00000000" w:rsidRDefault="00000000" w:rsidRPr="00000000" w14:paraId="00000019">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enables children to explore the physical and social environment, as well as different concepts and ideas.</w:t>
      </w:r>
    </w:p>
    <w:p w:rsidR="00000000" w:rsidDel="00000000" w:rsidP="00000000" w:rsidRDefault="00000000" w:rsidRPr="00000000" w14:paraId="0000001A">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enhances children’s self-esteem and their understanding of others through freely chosen social interactions, within peer groups, with individuals, and within groups of different ages, abilities, interests, genders, ethnicities and cultures.</w:t>
      </w:r>
    </w:p>
    <w:p w:rsidR="00000000" w:rsidDel="00000000" w:rsidP="00000000" w:rsidRDefault="00000000" w:rsidRPr="00000000" w14:paraId="0000001B">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requires ongoing communication and negotiation skills, enabling children to develop a balance between their right to act freely and their responsibilities to others.</w:t>
      </w:r>
    </w:p>
    <w:p w:rsidR="00000000" w:rsidDel="00000000" w:rsidP="00000000" w:rsidRDefault="00000000" w:rsidRPr="00000000" w14:paraId="0000001C">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enables children to experience a wide range of emotions and develop their ability to cope with these, including sadness and happiness, rejection and acceptance, frustration and achievement, boredom and fascination, fear and confidence.</w:t>
      </w:r>
    </w:p>
    <w:p w:rsidR="00000000" w:rsidDel="00000000" w:rsidP="00000000" w:rsidRDefault="00000000" w:rsidRPr="00000000" w14:paraId="0000001D">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encourages self-confidence and the ability to make choices, problem solve and to be creative.</w:t>
      </w:r>
    </w:p>
    <w:p w:rsidR="00000000" w:rsidDel="00000000" w:rsidP="00000000" w:rsidRDefault="00000000" w:rsidRPr="00000000" w14:paraId="0000001E">
      <w:pPr>
        <w:numPr>
          <w:ilvl w:val="0"/>
          <w:numId w:val="4"/>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maintains children’s openness to learning, develops their capabilities and allows them to push the boundaries of what they can achieve.</w:t>
      </w:r>
    </w:p>
    <w:p w:rsidR="00000000" w:rsidDel="00000000" w:rsidP="00000000" w:rsidRDefault="00000000" w:rsidRPr="00000000" w14:paraId="0000001F">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0">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Aims</w:t>
      </w:r>
    </w:p>
    <w:p w:rsidR="00000000" w:rsidDel="00000000" w:rsidP="00000000" w:rsidRDefault="00000000" w:rsidRPr="00000000" w14:paraId="00000021">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relation to play our school aims to:</w:t>
      </w:r>
    </w:p>
    <w:p w:rsidR="00000000" w:rsidDel="00000000" w:rsidP="00000000" w:rsidRDefault="00000000" w:rsidRPr="00000000" w14:paraId="00000022">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3">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Ensure play settings provide a varied, challenging and stimulating environment.</w:t>
      </w:r>
    </w:p>
    <w:p w:rsidR="00000000" w:rsidDel="00000000" w:rsidP="00000000" w:rsidRDefault="00000000" w:rsidRPr="00000000" w14:paraId="00000024">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Allow children to take risks and use a common-sense approach to the management of these risks and their benefits. </w:t>
      </w:r>
    </w:p>
    <w:p w:rsidR="00000000" w:rsidDel="00000000" w:rsidP="00000000" w:rsidRDefault="00000000" w:rsidRPr="00000000" w14:paraId="00000025">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Provide opportunities for children to develop their relationships with each other. </w:t>
      </w:r>
    </w:p>
    <w:p w:rsidR="00000000" w:rsidDel="00000000" w:rsidP="00000000" w:rsidRDefault="00000000" w:rsidRPr="00000000" w14:paraId="00000026">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Help children to develop respect for the  natural world.</w:t>
      </w:r>
    </w:p>
    <w:p w:rsidR="00000000" w:rsidDel="00000000" w:rsidP="00000000" w:rsidRDefault="00000000" w:rsidRPr="00000000" w14:paraId="00000027">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Aid children’s physical, emotional, social, spiritual and intellectual development. </w:t>
      </w:r>
    </w:p>
    <w:p w:rsidR="00000000" w:rsidDel="00000000" w:rsidP="00000000" w:rsidRDefault="00000000" w:rsidRPr="00000000" w14:paraId="00000028">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Provide a range of environments that will encourage children to explore and play imaginatively.</w:t>
      </w:r>
    </w:p>
    <w:p w:rsidR="00000000" w:rsidDel="00000000" w:rsidP="00000000" w:rsidRDefault="00000000" w:rsidRPr="00000000" w14:paraId="00000029">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Provide a range of environments that will support children’s learning across the curriculum and learning about the world around them. </w:t>
      </w:r>
    </w:p>
    <w:p w:rsidR="00000000" w:rsidDel="00000000" w:rsidP="00000000" w:rsidRDefault="00000000" w:rsidRPr="00000000" w14:paraId="0000002A">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Promote independence and teamwork within children. </w:t>
      </w:r>
    </w:p>
    <w:p w:rsidR="00000000" w:rsidDel="00000000" w:rsidP="00000000" w:rsidRDefault="00000000" w:rsidRPr="00000000" w14:paraId="0000002B">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Build emotional and physical resilience. </w:t>
      </w:r>
    </w:p>
    <w:p w:rsidR="00000000" w:rsidDel="00000000" w:rsidP="00000000" w:rsidRDefault="00000000" w:rsidRPr="00000000" w14:paraId="0000002C">
      <w:pPr>
        <w:numPr>
          <w:ilvl w:val="0"/>
          <w:numId w:val="2"/>
        </w:numPr>
        <w:spacing w:line="240" w:lineRule="auto"/>
        <w:ind w:left="56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Involve staff, children and parents in developing and maintaining an effective outdoor play provision.</w:t>
      </w:r>
    </w:p>
    <w:p w:rsidR="00000000" w:rsidDel="00000000" w:rsidP="00000000" w:rsidRDefault="00000000" w:rsidRPr="00000000" w14:paraId="0000002D">
      <w:pPr>
        <w:spacing w:line="240" w:lineRule="auto"/>
        <w:rPr>
          <w:rFonts w:ascii="Calibri" w:cs="Calibri" w:eastAsia="Calibri" w:hAnsi="Calibri"/>
          <w:color w:val="ff0000"/>
          <w:sz w:val="26"/>
          <w:szCs w:val="26"/>
        </w:rPr>
      </w:pPr>
      <w:r w:rsidDel="00000000" w:rsidR="00000000" w:rsidRPr="00000000">
        <w:rPr>
          <w:rtl w:val="0"/>
        </w:rPr>
      </w:r>
    </w:p>
    <w:p w:rsidR="00000000" w:rsidDel="00000000" w:rsidP="00000000" w:rsidRDefault="00000000" w:rsidRPr="00000000" w14:paraId="0000002E">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Rights</w:t>
      </w:r>
    </w:p>
    <w:p w:rsidR="00000000" w:rsidDel="00000000" w:rsidP="00000000" w:rsidRDefault="00000000" w:rsidRPr="00000000" w14:paraId="0000002F">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Our school recognises the UN Convention on the Rights of the Child, which includes </w:t>
      </w:r>
      <w:r w:rsidDel="00000000" w:rsidR="00000000" w:rsidRPr="00000000">
        <w:rPr>
          <w:rFonts w:ascii="Calibri" w:cs="Calibri" w:eastAsia="Calibri" w:hAnsi="Calibri"/>
          <w:i w:val="1"/>
          <w:iCs w:val="1"/>
          <w:sz w:val="26"/>
          <w:szCs w:val="26"/>
          <w:rtl w:val="0"/>
        </w:rPr>
        <w:t xml:space="preserve">the right to play, recreation and leisure</w:t>
      </w:r>
      <w:r w:rsidDel="00000000" w:rsidR="00000000" w:rsidRPr="00000000">
        <w:rPr>
          <w:rFonts w:ascii="Calibri" w:cs="Calibri" w:eastAsia="Calibri" w:hAnsi="Calibri"/>
          <w:sz w:val="26"/>
          <w:szCs w:val="26"/>
          <w:rtl w:val="0"/>
        </w:rPr>
        <w:t xml:space="preserve"> (Article 31) and the </w:t>
      </w:r>
      <w:r w:rsidDel="00000000" w:rsidR="00000000" w:rsidRPr="00000000">
        <w:rPr>
          <w:rFonts w:ascii="Calibri" w:cs="Calibri" w:eastAsia="Calibri" w:hAnsi="Calibri"/>
          <w:i w:val="1"/>
          <w:iCs w:val="1"/>
          <w:sz w:val="26"/>
          <w:szCs w:val="26"/>
          <w:rtl w:val="0"/>
        </w:rPr>
        <w:t xml:space="preserve">right of children to be listened to on matters important to them</w:t>
      </w:r>
      <w:r w:rsidDel="00000000" w:rsidR="00000000" w:rsidRPr="00000000">
        <w:rPr>
          <w:rFonts w:ascii="Calibri" w:cs="Calibri" w:eastAsia="Calibri" w:hAnsi="Calibri"/>
          <w:sz w:val="26"/>
          <w:szCs w:val="26"/>
          <w:rtl w:val="0"/>
        </w:rPr>
        <w:t xml:space="preserve"> (Article 12). We acknowledge that we have a duty to take these rights seriously and listen to children’s views on their play.</w:t>
      </w:r>
    </w:p>
    <w:p w:rsidR="00000000" w:rsidDel="00000000" w:rsidP="00000000" w:rsidRDefault="00000000" w:rsidRPr="00000000" w14:paraId="00000030">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1">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Benefit and risk  </w:t>
      </w:r>
    </w:p>
    <w:p w:rsidR="00000000" w:rsidDel="00000000" w:rsidP="00000000" w:rsidRDefault="00000000" w:rsidRPr="00000000" w14:paraId="00000032">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Play provision aims to offer children the chance to encounter acceptable risks as part of a stimulating, challenging and managed play environment. Play provision should aim to manage the balance between the need to offer risk and the need to keep children and young people safe from harm.</w:t>
      </w:r>
    </w:p>
    <w:p w:rsidR="00000000" w:rsidDel="00000000" w:rsidP="00000000" w:rsidRDefault="00000000" w:rsidRPr="00000000" w14:paraId="00000033">
      <w:pPr>
        <w:spacing w:line="240" w:lineRule="auto"/>
        <w:ind w:right="385"/>
        <w:rPr>
          <w:rFonts w:ascii="Calibri" w:cs="Calibri" w:eastAsia="Calibri" w:hAnsi="Calibri"/>
          <w:i w:val="1"/>
          <w:iCs w:val="1"/>
          <w:sz w:val="26"/>
          <w:szCs w:val="26"/>
        </w:rPr>
      </w:pPr>
      <w:r w:rsidDel="00000000" w:rsidR="00000000" w:rsidRPr="00000000">
        <w:rPr>
          <w:rtl w:val="0"/>
        </w:rPr>
      </w:r>
    </w:p>
    <w:p w:rsidR="00000000" w:rsidDel="00000000" w:rsidP="00000000" w:rsidRDefault="00000000" w:rsidRPr="00000000" w14:paraId="00000034">
      <w:pPr>
        <w:spacing w:line="240" w:lineRule="auto"/>
        <w:ind w:right="385"/>
        <w:rPr>
          <w:rFonts w:ascii="Calibri" w:cs="Calibri" w:eastAsia="Calibri" w:hAnsi="Calibri"/>
          <w:sz w:val="26"/>
          <w:szCs w:val="26"/>
        </w:rPr>
      </w:pPr>
      <w:r w:rsidDel="00000000" w:rsidR="00000000" w:rsidRPr="00000000">
        <w:rPr>
          <w:rFonts w:ascii="Calibri" w:cs="Calibri" w:eastAsia="Calibri" w:hAnsi="Calibri"/>
          <w:i w:val="1"/>
          <w:iCs w:val="1"/>
          <w:sz w:val="26"/>
          <w:szCs w:val="26"/>
          <w:rtl w:val="0"/>
        </w:rPr>
        <w:t xml:space="preserve">‘When planning and providing play opportunities, the goal is not to eliminate risk, but to weigh up the risks and benefits. No child will learn about risk if they are wrapped in cotton wool.’   </w:t>
      </w:r>
      <w:r w:rsidDel="00000000" w:rsidR="00000000" w:rsidRPr="00000000">
        <w:rPr>
          <w:rFonts w:ascii="Calibri" w:cs="Calibri" w:eastAsia="Calibri" w:hAnsi="Calibri"/>
          <w:sz w:val="26"/>
          <w:szCs w:val="26"/>
          <w:rtl w:val="0"/>
        </w:rPr>
        <w:t xml:space="preserve">Managing Risk in Play Provision: An Implementation Guide (Play Safety Forum, 2012)</w:t>
      </w:r>
    </w:p>
    <w:p w:rsidR="00000000" w:rsidDel="00000000" w:rsidP="00000000" w:rsidRDefault="00000000" w:rsidRPr="00000000" w14:paraId="00000035">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6">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b w:val="1"/>
          <w:bCs w:val="1"/>
          <w:sz w:val="26"/>
          <w:szCs w:val="26"/>
        </w:rPr>
      </w:pPr>
      <w:r w:rsidDel="00000000" w:rsidR="00000000" w:rsidRPr="00000000">
        <w:rPr>
          <w:rFonts w:ascii="Calibri" w:cs="Calibri" w:eastAsia="Calibri" w:hAnsi="Calibri"/>
          <w:sz w:val="26"/>
          <w:szCs w:val="26"/>
          <w:rtl w:val="0"/>
        </w:rPr>
        <w:t xml:space="preserve">In addition to standard risk-benefit assessments the school will practice dynamic risk management with children</w:t>
      </w:r>
      <w:r w:rsidDel="00000000" w:rsidR="00000000" w:rsidRPr="00000000">
        <w:rPr>
          <w:rFonts w:ascii="Calibri" w:cs="Calibri" w:eastAsia="Calibri" w:hAnsi="Calibri"/>
          <w:b w:val="1"/>
          <w:bCs w:val="1"/>
          <w:sz w:val="26"/>
          <w:szCs w:val="26"/>
          <w:rtl w:val="0"/>
        </w:rPr>
        <w:t xml:space="preserve">, encouraging them to identify and manage risks in an environment where adults are present to support them. </w:t>
      </w:r>
    </w:p>
    <w:p w:rsidR="00000000" w:rsidDel="00000000" w:rsidP="00000000" w:rsidRDefault="00000000" w:rsidRPr="00000000" w14:paraId="00000038">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bCs w:val="1"/>
          <w:i w:val="1"/>
          <w:iCs w:val="1"/>
          <w:sz w:val="26"/>
          <w:szCs w:val="26"/>
          <w:highlight w:val="yellow"/>
        </w:rPr>
      </w:pPr>
      <w:r w:rsidDel="00000000" w:rsidR="00000000" w:rsidRPr="00000000">
        <w:rPr>
          <w:rFonts w:ascii="Calibri" w:cs="Calibri" w:eastAsia="Calibri" w:hAnsi="Calibri"/>
          <w:b w:val="1"/>
          <w:bCs w:val="1"/>
          <w:sz w:val="26"/>
          <w:szCs w:val="26"/>
          <w:rtl w:val="0"/>
        </w:rPr>
        <w:t xml:space="preserve">The school will use the Health and Safety Executive guidance document </w:t>
      </w:r>
      <w:r w:rsidDel="00000000" w:rsidR="00000000" w:rsidRPr="00000000">
        <w:rPr>
          <w:rFonts w:ascii="Calibri" w:cs="Calibri" w:eastAsia="Calibri" w:hAnsi="Calibri"/>
          <w:b w:val="1"/>
          <w:bCs w:val="1"/>
          <w:i w:val="1"/>
          <w:iCs w:val="1"/>
          <w:sz w:val="26"/>
          <w:szCs w:val="26"/>
          <w:rtl w:val="0"/>
        </w:rPr>
        <w:t xml:space="preserve">Children’s Play and Leisure – Promoting a Balanced Approach </w:t>
      </w:r>
      <w:r w:rsidDel="00000000" w:rsidR="00000000" w:rsidRPr="00000000">
        <w:rPr>
          <w:rFonts w:ascii="Calibri" w:cs="Calibri" w:eastAsia="Calibri" w:hAnsi="Calibri"/>
          <w:b w:val="1"/>
          <w:bCs w:val="1"/>
          <w:sz w:val="26"/>
          <w:szCs w:val="26"/>
          <w:rtl w:val="0"/>
        </w:rPr>
        <w:t xml:space="preserve">(September 2012) as the principal value statement informing its approach to managing risk in play.</w:t>
      </w:r>
      <w:r w:rsidDel="00000000" w:rsidR="00000000" w:rsidRPr="00000000">
        <w:rPr>
          <w:rFonts w:ascii="Calibri" w:cs="Calibri" w:eastAsia="Calibri" w:hAnsi="Calibri"/>
          <w:sz w:val="26"/>
          <w:szCs w:val="26"/>
          <w:rtl w:val="0"/>
        </w:rPr>
        <w:t xml:space="preserve"> In doing so, the school will adopt a risk-benefit approach as detailed in </w:t>
      </w:r>
      <w:r w:rsidDel="00000000" w:rsidR="00000000" w:rsidRPr="00000000">
        <w:rPr>
          <w:rFonts w:ascii="Calibri" w:cs="Calibri" w:eastAsia="Calibri" w:hAnsi="Calibri"/>
          <w:i w:val="1"/>
          <w:iCs w:val="1"/>
          <w:sz w:val="26"/>
          <w:szCs w:val="26"/>
          <w:rtl w:val="0"/>
        </w:rPr>
        <w:t xml:space="preserve">Managing Risk in Play Provision: An Implementation Guide (Play Safety Forum, 2012).</w:t>
      </w: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B">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Supervision </w:t>
      </w:r>
      <w:r w:rsidDel="00000000" w:rsidR="00000000" w:rsidRPr="00000000">
        <w:rPr>
          <w:rtl w:val="0"/>
        </w:rPr>
      </w:r>
    </w:p>
    <w:p w:rsidR="00000000" w:rsidDel="00000000" w:rsidP="00000000" w:rsidRDefault="00000000" w:rsidRPr="00000000" w14:paraId="0000003C">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At Hollingwood, we want the children to develop their resilience, resourcefulness and independence, and our approach to the supervision of play will reflect this. </w:t>
      </w:r>
    </w:p>
    <w:p w:rsidR="00000000" w:rsidDel="00000000" w:rsidP="00000000" w:rsidRDefault="00000000" w:rsidRPr="00000000" w14:paraId="0000003D">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w:t>
      </w:r>
      <w:r w:rsidDel="00000000" w:rsidR="00000000" w:rsidRPr="00000000">
        <w:rPr>
          <w:rFonts w:ascii="Calibri" w:cs="Calibri" w:eastAsia="Calibri" w:hAnsi="Calibri"/>
          <w:sz w:val="26"/>
          <w:szCs w:val="26"/>
          <w:rtl w:val="0"/>
        </w:rPr>
        <w:t xml:space="preserve"> school recognises OPAL’s three models of supervision: </w:t>
      </w:r>
      <w:r w:rsidDel="00000000" w:rsidR="00000000" w:rsidRPr="00000000">
        <w:rPr>
          <w:rFonts w:ascii="Calibri" w:cs="Calibri" w:eastAsia="Calibri" w:hAnsi="Calibri"/>
          <w:b w:val="1"/>
          <w:bCs w:val="1"/>
          <w:sz w:val="26"/>
          <w:szCs w:val="26"/>
          <w:rtl w:val="0"/>
        </w:rPr>
        <w:t xml:space="preserve">Direct, Remote and Ranging. </w:t>
      </w:r>
      <w:r w:rsidDel="00000000" w:rsidR="00000000" w:rsidRPr="00000000">
        <w:rPr>
          <w:rFonts w:ascii="Calibri" w:cs="Calibri" w:eastAsia="Calibri" w:hAnsi="Calibri"/>
          <w:sz w:val="26"/>
          <w:szCs w:val="26"/>
          <w:rtl w:val="0"/>
        </w:rPr>
        <w:t xml:space="preserve">Playtime s</w:t>
      </w:r>
      <w:r w:rsidDel="00000000" w:rsidR="00000000" w:rsidRPr="00000000">
        <w:rPr>
          <w:rFonts w:ascii="Calibri" w:cs="Calibri" w:eastAsia="Calibri" w:hAnsi="Calibri"/>
          <w:sz w:val="26"/>
          <w:szCs w:val="26"/>
          <w:rtl w:val="0"/>
        </w:rPr>
        <w:t xml:space="preserve">upervisors include teachers, TAs and support staff, and they will use direct, ranging and remote supervision models, so that children can quickly find an adult and adults can patrol large sites to gain an awareness of the kinds of play and levels of risk likely to be emerging. </w:t>
      </w:r>
    </w:p>
    <w:p w:rsidR="00000000" w:rsidDel="00000000" w:rsidP="00000000" w:rsidRDefault="00000000" w:rsidRPr="00000000" w14:paraId="0000003F">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1">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The adult’s role in play </w:t>
      </w:r>
    </w:p>
    <w:p w:rsidR="00000000" w:rsidDel="00000000" w:rsidP="00000000" w:rsidRDefault="00000000" w:rsidRPr="00000000" w14:paraId="00000042">
      <w:pPr>
        <w:spacing w:line="240" w:lineRule="auto"/>
        <w:ind w:left="360" w:firstLine="0"/>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43">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Teachers, TAs and support staff comprise o</w:t>
      </w:r>
      <w:r w:rsidDel="00000000" w:rsidR="00000000" w:rsidRPr="00000000">
        <w:rPr>
          <w:rFonts w:ascii="Calibri" w:cs="Calibri" w:eastAsia="Calibri" w:hAnsi="Calibri"/>
          <w:sz w:val="26"/>
          <w:szCs w:val="26"/>
          <w:rtl w:val="0"/>
        </w:rPr>
        <w:t xml:space="preserve">ur playwork team, and will be trained in essential playwork skills. Adopting a playworker role at lunch and break times,</w:t>
      </w:r>
      <w:r w:rsidDel="00000000" w:rsidR="00000000" w:rsidRPr="00000000">
        <w:rPr>
          <w:rFonts w:ascii="Calibri" w:cs="Calibri" w:eastAsia="Calibri" w:hAnsi="Calibri"/>
          <w:sz w:val="26"/>
          <w:szCs w:val="26"/>
          <w:rtl w:val="0"/>
        </w:rPr>
        <w:t xml:space="preserve">  they will strive to design and resource a play environment that nurtures children’s self-directed play and maximises their opportunities for a wide range of play experiences. Playworkers are a channel of access to new materials and tools and they can act as a stimulus to children to explore and learn. They are also available to participate in the play if invited.</w:t>
      </w:r>
    </w:p>
    <w:p w:rsidR="00000000" w:rsidDel="00000000" w:rsidP="00000000" w:rsidRDefault="00000000" w:rsidRPr="00000000" w14:paraId="00000044">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are guided and inspired by the </w:t>
      </w:r>
      <w:r w:rsidDel="00000000" w:rsidR="00000000" w:rsidRPr="00000000">
        <w:rPr>
          <w:rFonts w:ascii="Calibri" w:cs="Calibri" w:eastAsia="Calibri" w:hAnsi="Calibri"/>
          <w:i w:val="1"/>
          <w:iCs w:val="1"/>
          <w:sz w:val="26"/>
          <w:szCs w:val="26"/>
          <w:rtl w:val="0"/>
        </w:rPr>
        <w:t xml:space="preserve">Playwork Principles</w:t>
      </w:r>
      <w:r w:rsidDel="00000000" w:rsidR="00000000" w:rsidRPr="00000000">
        <w:rPr>
          <w:rFonts w:ascii="Calibri" w:cs="Calibri" w:eastAsia="Calibri" w:hAnsi="Calibri"/>
          <w:sz w:val="26"/>
          <w:szCs w:val="26"/>
          <w:rtl w:val="0"/>
        </w:rPr>
        <w:t xml:space="preserve"> in our approach to supporting children’s play. (see Appendix 2)</w:t>
      </w:r>
    </w:p>
    <w:p w:rsidR="00000000" w:rsidDel="00000000" w:rsidP="00000000" w:rsidRDefault="00000000" w:rsidRPr="00000000" w14:paraId="00000046">
      <w:pPr>
        <w:spacing w:line="240" w:lineRule="auto"/>
        <w:rPr>
          <w:rFonts w:ascii="Calibri" w:cs="Calibri" w:eastAsia="Calibri" w:hAnsi="Calibri"/>
          <w:color w:val="864376"/>
          <w:sz w:val="26"/>
          <w:szCs w:val="26"/>
        </w:rPr>
      </w:pPr>
      <w:r w:rsidDel="00000000" w:rsidR="00000000" w:rsidRPr="00000000">
        <w:rPr>
          <w:rtl w:val="0"/>
        </w:rPr>
      </w:r>
    </w:p>
    <w:p w:rsidR="00000000" w:rsidDel="00000000" w:rsidP="00000000" w:rsidRDefault="00000000" w:rsidRPr="00000000" w14:paraId="00000047">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Equality and diversity</w:t>
      </w:r>
    </w:p>
    <w:p w:rsidR="00000000" w:rsidDel="00000000" w:rsidP="00000000" w:rsidRDefault="00000000" w:rsidRPr="00000000" w14:paraId="00000048">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Through providing a rich play offer meeting every child’s needs we will ensure all children, regardless of age, gender, race, disability or other special needs, can develop and thrive, build strong relationships and enjoy school.</w:t>
      </w:r>
    </w:p>
    <w:p w:rsidR="00000000" w:rsidDel="00000000" w:rsidP="00000000" w:rsidRDefault="00000000" w:rsidRPr="00000000" w14:paraId="00000049">
      <w:pPr>
        <w:spacing w:line="240" w:lineRule="auto"/>
        <w:rPr>
          <w:rFonts w:ascii="Calibri" w:cs="Calibri" w:eastAsia="Calibri" w:hAnsi="Calibri"/>
          <w:b w:val="1"/>
          <w:bCs w:val="1"/>
          <w:i w:val="1"/>
          <w:iCs w:val="1"/>
          <w:color w:val="f15863"/>
          <w:sz w:val="26"/>
          <w:szCs w:val="26"/>
        </w:rPr>
      </w:pPr>
      <w:r w:rsidDel="00000000" w:rsidR="00000000" w:rsidRPr="00000000">
        <w:rPr>
          <w:rtl w:val="0"/>
        </w:rPr>
      </w:r>
    </w:p>
    <w:p w:rsidR="00000000" w:rsidDel="00000000" w:rsidP="00000000" w:rsidRDefault="00000000" w:rsidRPr="00000000" w14:paraId="0000004A">
      <w:pPr>
        <w:numPr>
          <w:ilvl w:val="0"/>
          <w:numId w:val="3"/>
        </w:numPr>
        <w:spacing w:line="240" w:lineRule="auto"/>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Environment</w:t>
      </w:r>
    </w:p>
    <w:p w:rsidR="00000000" w:rsidDel="00000000" w:rsidP="00000000" w:rsidRDefault="00000000" w:rsidRPr="00000000" w14:paraId="0000004B">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believe that a rich play setting should ensure that all children have access to stimulating environments that are free from unacceptable or unnecessary risks and thereby offer children the opportunity to explore for themselves through their freely chosen play.</w:t>
      </w:r>
    </w:p>
    <w:p w:rsidR="00000000" w:rsidDel="00000000" w:rsidP="00000000" w:rsidRDefault="00000000" w:rsidRPr="00000000" w14:paraId="0000004C">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We will strive to continually improve the quality and diversity of our school’s grounds to enhance play.</w:t>
      </w:r>
      <w:r w:rsidDel="00000000" w:rsidR="00000000" w:rsidRPr="00000000">
        <w:rPr>
          <w:rFonts w:ascii="Calibri" w:cs="Calibri" w:eastAsia="Calibri" w:hAnsi="Calibri"/>
          <w:sz w:val="26"/>
          <w:szCs w:val="26"/>
          <w:rtl w:val="0"/>
        </w:rPr>
        <w:t xml:space="preserve"> We will use the document ‘Best Play’ to guide us on what a quality play environment should contain. </w:t>
      </w:r>
      <w:hyperlink r:id="rId6">
        <w:r w:rsidDel="00000000" w:rsidR="00000000" w:rsidRPr="00000000">
          <w:rPr>
            <w:rFonts w:ascii="Calibri" w:cs="Calibri" w:eastAsia="Calibri" w:hAnsi="Calibri"/>
            <w:color w:val="1155cc"/>
            <w:sz w:val="26"/>
            <w:szCs w:val="26"/>
            <w:u w:val="single"/>
            <w:rtl w:val="0"/>
          </w:rPr>
          <w:t xml:space="preserve">www.freeplaynetwork.org.uk/pubs/bestplay.pdf</w:t>
        </w:r>
      </w:hyperlink>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4E">
      <w:pPr>
        <w:spacing w:line="240" w:lineRule="auto"/>
        <w:rPr>
          <w:rFonts w:ascii="Calibri" w:cs="Calibri" w:eastAsia="Calibri" w:hAnsi="Calibri"/>
          <w:sz w:val="26"/>
          <w:szCs w:val="26"/>
          <w:highlight w:val="yellow"/>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Quality play in a quality play environment will help develop a love and enjoyment of the outdoors, which is a key foundation for caring for the natural environment.</w:t>
      </w: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6"/>
          <w:szCs w:val="26"/>
          <w:shd w:fill="ff9900" w:val="clear"/>
        </w:rPr>
      </w:pPr>
      <w:r w:rsidDel="00000000" w:rsidR="00000000" w:rsidRPr="00000000">
        <w:rPr>
          <w:rtl w:val="0"/>
        </w:rPr>
      </w:r>
    </w:p>
    <w:p w:rsidR="00000000" w:rsidDel="00000000" w:rsidP="00000000" w:rsidRDefault="00000000" w:rsidRPr="00000000" w14:paraId="00000051">
      <w:pPr>
        <w:numPr>
          <w:ilvl w:val="0"/>
          <w:numId w:val="3"/>
        </w:numPr>
        <w:ind w:left="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Monitoring and Review</w:t>
      </w:r>
    </w:p>
    <w:p w:rsidR="00000000" w:rsidDel="00000000" w:rsidP="00000000" w:rsidRDefault="00000000" w:rsidRPr="00000000" w14:paraId="00000052">
      <w:pPr>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effectiveness of outdoor play provision is regularly monitored through observations and feedback, and regular staff meetings. </w:t>
      </w:r>
      <w:r w:rsidDel="00000000" w:rsidR="00000000" w:rsidRPr="00000000">
        <w:rPr>
          <w:rFonts w:ascii="Calibri" w:cs="Calibri" w:eastAsia="Calibri" w:hAnsi="Calibri"/>
          <w:sz w:val="26"/>
          <w:szCs w:val="26"/>
          <w:rtl w:val="0"/>
        </w:rPr>
        <w:t xml:space="preserve">The policy is reviewed annually or as needed to reflect best practices and improvements.</w:t>
      </w:r>
    </w:p>
    <w:p w:rsidR="00000000" w:rsidDel="00000000" w:rsidP="00000000" w:rsidRDefault="00000000" w:rsidRPr="00000000" w14:paraId="0000005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5B">
      <w:pPr>
        <w:ind w:left="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Appendix 1</w:t>
      </w:r>
    </w:p>
    <w:p w:rsidR="00000000" w:rsidDel="00000000" w:rsidP="00000000" w:rsidRDefault="00000000" w:rsidRPr="00000000" w14:paraId="0000005C">
      <w:pPr>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74168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76708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7670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41275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6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sz w:val="32"/>
          <w:szCs w:val="32"/>
          <w:rtl w:val="0"/>
        </w:rPr>
        <w:t xml:space="preserve">Appendix 2</w:t>
      </w:r>
      <w:r w:rsidDel="00000000" w:rsidR="00000000" w:rsidRPr="00000000">
        <w:rPr>
          <w:rtl w:val="0"/>
        </w:rPr>
      </w:r>
    </w:p>
    <w:p w:rsidR="00000000" w:rsidDel="00000000" w:rsidP="00000000" w:rsidRDefault="00000000" w:rsidRPr="00000000" w14:paraId="00000074">
      <w:pPr>
        <w:ind w:left="0" w:firstLine="0"/>
        <w:rPr>
          <w:rFonts w:ascii="Calibri" w:cs="Calibri" w:eastAsia="Calibri" w:hAnsi="Calibri"/>
          <w:sz w:val="20"/>
          <w:szCs w:val="20"/>
        </w:rPr>
      </w:pPr>
      <w:r w:rsidDel="00000000" w:rsidR="00000000" w:rsidRPr="00000000">
        <w:rPr>
          <w:rFonts w:ascii="Calibri" w:cs="Calibri" w:eastAsia="Calibri" w:hAnsi="Calibri"/>
        </w:rPr>
        <w:drawing>
          <wp:inline distB="114300" distT="114300" distL="114300" distR="114300">
            <wp:extent cx="5484745" cy="7853363"/>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484745" cy="7853363"/>
                    </a:xfrm>
                    <a:prstGeom prst="rect"/>
                    <a:ln/>
                  </pic:spPr>
                </pic:pic>
              </a:graphicData>
            </a:graphic>
          </wp:inline>
        </w:drawing>
      </w: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freeplaynetwork.org.uk/pubs/bestplay.pdf"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