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8">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9">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A">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B">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C">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D">
      <w:pPr>
        <w:spacing w:after="200" w:line="276" w:lineRule="auto"/>
        <w:jc w:val="both"/>
        <w:rPr>
          <w:rFonts w:ascii="Century Gothic" w:cs="Century Gothic" w:eastAsia="Century Gothic" w:hAnsi="Century Gothic"/>
          <w:b w:val="1"/>
          <w:bCs w:val="1"/>
        </w:rPr>
      </w:pPr>
      <w:bookmarkStart w:colFirst="0" w:colLast="0" w:name="_heading=h.t5hi7y5heu3h" w:id="0"/>
      <w:bookmarkEnd w:id="0"/>
      <w:r w:rsidDel="00000000" w:rsidR="00000000" w:rsidRPr="00000000">
        <w:rPr>
          <w:rtl w:val="0"/>
        </w:rPr>
      </w:r>
    </w:p>
    <w:p w:rsidR="00000000" w:rsidDel="00000000" w:rsidP="00000000" w:rsidRDefault="00000000" w:rsidRPr="00000000" w14:paraId="0000000E">
      <w:pPr>
        <w:spacing w:after="200"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Pr>
        <w:drawing>
          <wp:anchor allowOverlap="1" behindDoc="0" distB="0" distT="0" distL="114300" distR="114300" hidden="0" layoutInCell="1" locked="0" relativeHeight="0" simplePos="0">
            <wp:simplePos x="0" y="0"/>
            <wp:positionH relativeFrom="margin">
              <wp:posOffset>1055850</wp:posOffset>
            </wp:positionH>
            <wp:positionV relativeFrom="margin">
              <wp:posOffset>1962832</wp:posOffset>
            </wp:positionV>
            <wp:extent cx="3511388" cy="3692387"/>
            <wp:effectExtent b="0" l="0" r="0" t="0"/>
            <wp:wrapNone/>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11388" cy="3692387"/>
                    </a:xfrm>
                    <a:prstGeom prst="rect"/>
                    <a:ln/>
                  </pic:spPr>
                </pic:pic>
              </a:graphicData>
            </a:graphic>
          </wp:anchor>
        </w:drawing>
      </w:r>
      <w:r w:rsidDel="00000000" w:rsidR="00000000" w:rsidRPr="00000000">
        <w:rPr>
          <w:rtl w:val="0"/>
        </w:rPr>
      </w:r>
    </w:p>
    <w:p w:rsidR="00000000" w:rsidDel="00000000" w:rsidP="00000000" w:rsidRDefault="00000000" w:rsidRPr="00000000" w14:paraId="0000000F">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0">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1">
      <w:pPr>
        <w:widowControl w:val="0"/>
        <w:jc w:val="center"/>
        <w:rPr>
          <w:rFonts w:ascii="Century Gothic" w:cs="Century Gothic" w:eastAsia="Century Gothic" w:hAnsi="Century Gothic"/>
          <w:b w:val="1"/>
          <w:bCs w:val="1"/>
          <w:sz w:val="72"/>
          <w:szCs w:val="72"/>
        </w:rPr>
      </w:pPr>
      <w:bookmarkStart w:colFirst="0" w:colLast="0" w:name="_heading=h.ihuhatbqzw5a" w:id="1"/>
      <w:bookmarkEnd w:id="1"/>
      <w:r w:rsidDel="00000000" w:rsidR="00000000" w:rsidRPr="00000000">
        <w:rPr>
          <w:rtl w:val="0"/>
        </w:rPr>
      </w:r>
    </w:p>
    <w:p w:rsidR="00000000" w:rsidDel="00000000" w:rsidP="00000000" w:rsidRDefault="00000000" w:rsidRPr="00000000" w14:paraId="00000012">
      <w:pPr>
        <w:widowControl w:val="0"/>
        <w:jc w:val="center"/>
        <w:rPr>
          <w:rFonts w:ascii="Century Gothic" w:cs="Century Gothic" w:eastAsia="Century Gothic" w:hAnsi="Century Gothic"/>
          <w:b w:val="1"/>
          <w:bCs w:val="1"/>
          <w:sz w:val="72"/>
          <w:szCs w:val="72"/>
        </w:rPr>
      </w:pPr>
      <w:bookmarkStart w:colFirst="0" w:colLast="0" w:name="_heading=h.5nfdzrbgpq6t" w:id="2"/>
      <w:bookmarkEnd w:id="2"/>
      <w:r w:rsidDel="00000000" w:rsidR="00000000" w:rsidRPr="00000000">
        <w:rPr>
          <w:rtl w:val="0"/>
        </w:rPr>
      </w:r>
    </w:p>
    <w:p w:rsidR="00000000" w:rsidDel="00000000" w:rsidP="00000000" w:rsidRDefault="00000000" w:rsidRPr="00000000" w14:paraId="00000013">
      <w:pPr>
        <w:widowControl w:val="0"/>
        <w:rPr>
          <w:rFonts w:ascii="Century Gothic" w:cs="Century Gothic" w:eastAsia="Century Gothic" w:hAnsi="Century Gothic"/>
          <w:b w:val="1"/>
          <w:bCs w:val="1"/>
          <w:sz w:val="72"/>
          <w:szCs w:val="72"/>
        </w:rPr>
      </w:pPr>
      <w:bookmarkStart w:colFirst="0" w:colLast="0" w:name="_heading=h.sy84xfjtajc" w:id="3"/>
      <w:bookmarkEnd w:id="3"/>
      <w:r w:rsidDel="00000000" w:rsidR="00000000" w:rsidRPr="00000000">
        <w:rPr>
          <w:rtl w:val="0"/>
        </w:rPr>
      </w:r>
    </w:p>
    <w:p w:rsidR="00000000" w:rsidDel="00000000" w:rsidP="00000000" w:rsidRDefault="00000000" w:rsidRPr="00000000" w14:paraId="00000014">
      <w:pPr>
        <w:widowControl w:val="0"/>
        <w:jc w:val="center"/>
        <w:rPr>
          <w:rFonts w:ascii="Century Gothic" w:cs="Century Gothic" w:eastAsia="Century Gothic" w:hAnsi="Century Gothic"/>
          <w:b w:val="1"/>
          <w:bCs w:val="1"/>
          <w:sz w:val="72"/>
          <w:szCs w:val="72"/>
        </w:rPr>
      </w:pPr>
      <w:bookmarkStart w:colFirst="0" w:colLast="0" w:name="_heading=h.ilutiqboys90" w:id="4"/>
      <w:bookmarkEnd w:id="4"/>
      <w:r w:rsidDel="00000000" w:rsidR="00000000" w:rsidRPr="00000000">
        <w:rPr>
          <w:rFonts w:ascii="Century Gothic" w:cs="Century Gothic" w:eastAsia="Century Gothic" w:hAnsi="Century Gothic"/>
          <w:b w:val="1"/>
          <w:bCs w:val="1"/>
          <w:sz w:val="72"/>
          <w:szCs w:val="72"/>
          <w:rtl w:val="0"/>
        </w:rPr>
        <w:t xml:space="preserve">Pennine Academies Yorkshire</w:t>
      </w:r>
    </w:p>
    <w:p w:rsidR="00000000" w:rsidDel="00000000" w:rsidP="00000000" w:rsidRDefault="00000000" w:rsidRPr="00000000" w14:paraId="00000015">
      <w:pPr>
        <w:widowControl w:val="0"/>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widowControl w:val="0"/>
        <w:jc w:val="center"/>
        <w:rPr>
          <w:rFonts w:ascii="Century Gothic" w:cs="Century Gothic" w:eastAsia="Century Gothic" w:hAnsi="Century Gothic"/>
          <w:sz w:val="60"/>
          <w:szCs w:val="60"/>
        </w:rPr>
      </w:pPr>
      <w:r w:rsidDel="00000000" w:rsidR="00000000" w:rsidRPr="00000000">
        <w:rPr>
          <w:rFonts w:ascii="Century Gothic" w:cs="Century Gothic" w:eastAsia="Century Gothic" w:hAnsi="Century Gothic"/>
          <w:sz w:val="60"/>
          <w:szCs w:val="60"/>
          <w:rtl w:val="0"/>
        </w:rPr>
        <w:t xml:space="preserve">PAY Intimate Care Policy</w:t>
      </w:r>
      <w:r w:rsidDel="00000000" w:rsidR="00000000" w:rsidRPr="00000000">
        <w:br w:type="page"/>
      </w:r>
      <w:r w:rsidDel="00000000" w:rsidR="00000000" w:rsidRPr="00000000">
        <w:rPr>
          <w:rtl w:val="0"/>
        </w:rPr>
      </w:r>
    </w:p>
    <w:p w:rsidR="00000000" w:rsidDel="00000000" w:rsidP="00000000" w:rsidRDefault="00000000" w:rsidRPr="00000000" w14:paraId="00000017">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1"/>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POLICY HISTORY</w:t>
            </w:r>
          </w:p>
        </w:tc>
      </w:tr>
    </w:tbl>
    <w:p w:rsidR="00000000" w:rsidDel="00000000" w:rsidP="00000000" w:rsidRDefault="00000000" w:rsidRPr="00000000" w14:paraId="00000019">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1A">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Version: </w:t>
        <w:tab/>
        <w:tab/>
        <w:tab/>
        <w:tab/>
        <w:t xml:space="preserve">V2</w:t>
      </w:r>
    </w:p>
    <w:p w:rsidR="00000000" w:rsidDel="00000000" w:rsidP="00000000" w:rsidRDefault="00000000" w:rsidRPr="00000000" w14:paraId="0000001B">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written: </w:t>
        <w:tab/>
        <w:tab/>
        <w:tab/>
        <w:tab/>
        <w:t xml:space="preserve">January 2022</w:t>
      </w:r>
    </w:p>
    <w:p w:rsidR="00000000" w:rsidDel="00000000" w:rsidP="00000000" w:rsidRDefault="00000000" w:rsidRPr="00000000" w14:paraId="0000001C">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Review date: </w:t>
        <w:tab/>
        <w:tab/>
        <w:tab/>
        <w:t xml:space="preserve">January 2024</w:t>
      </w:r>
    </w:p>
    <w:p w:rsidR="00000000" w:rsidDel="00000000" w:rsidP="00000000" w:rsidRDefault="00000000" w:rsidRPr="00000000" w14:paraId="0000001D">
      <w:pPr>
        <w:widowControl w:val="0"/>
        <w:spacing w:line="276" w:lineRule="auto"/>
        <w:rPr>
          <w:rFonts w:ascii="Century Gothic" w:cs="Century Gothic" w:eastAsia="Century Gothic" w:hAnsi="Century Gothic"/>
          <w:b w:val="1"/>
          <w:bCs w:val="1"/>
          <w:sz w:val="22"/>
          <w:szCs w:val="22"/>
          <w:highlight w:val="yellow"/>
        </w:rPr>
      </w:pPr>
      <w:r w:rsidDel="00000000" w:rsidR="00000000" w:rsidRPr="00000000">
        <w:rPr>
          <w:rFonts w:ascii="Century Gothic" w:cs="Century Gothic" w:eastAsia="Century Gothic" w:hAnsi="Century Gothic"/>
          <w:b w:val="1"/>
          <w:bCs w:val="1"/>
          <w:sz w:val="22"/>
          <w:szCs w:val="22"/>
          <w:rtl w:val="0"/>
        </w:rPr>
        <w:t xml:space="preserve">Ratified by: </w:t>
        <w:tab/>
        <w:tab/>
        <w:tab/>
        <w:tab/>
        <w:t xml:space="preserve">Trustees March 2026</w:t>
      </w:r>
      <w:r w:rsidDel="00000000" w:rsidR="00000000" w:rsidRPr="00000000">
        <w:rPr>
          <w:rtl w:val="0"/>
        </w:rPr>
      </w:r>
    </w:p>
    <w:p w:rsidR="00000000" w:rsidDel="00000000" w:rsidP="00000000" w:rsidRDefault="00000000" w:rsidRPr="00000000" w14:paraId="0000001E">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1F">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Approved by (signature): </w:t>
        <w:tab/>
      </w:r>
    </w:p>
    <w:p w:rsidR="00000000" w:rsidDel="00000000" w:rsidP="00000000" w:rsidRDefault="00000000" w:rsidRPr="00000000" w14:paraId="00000020">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ab/>
        <w:tab/>
        <w:tab/>
        <w:tab/>
        <w:tab/>
      </w:r>
    </w:p>
    <w:p w:rsidR="00000000" w:rsidDel="00000000" w:rsidP="00000000" w:rsidRDefault="00000000" w:rsidRPr="00000000" w14:paraId="00000021">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22">
      <w:pPr>
        <w:widowControl w:val="0"/>
        <w:spacing w:line="276" w:lineRule="auto"/>
        <w:rPr>
          <w:rFonts w:ascii="Century Gothic" w:cs="Century Gothic" w:eastAsia="Century Gothic" w:hAnsi="Century Gothic"/>
          <w:b w:val="1"/>
          <w:bCs w:val="1"/>
          <w:sz w:val="22"/>
          <w:szCs w:val="22"/>
          <w:highlight w:val="yellow"/>
        </w:rPr>
      </w:pPr>
      <w:r w:rsidDel="00000000" w:rsidR="00000000" w:rsidRPr="00000000">
        <w:rPr>
          <w:rFonts w:ascii="Century Gothic" w:cs="Century Gothic" w:eastAsia="Century Gothic" w:hAnsi="Century Gothic"/>
          <w:b w:val="1"/>
          <w:bCs w:val="1"/>
          <w:sz w:val="22"/>
          <w:szCs w:val="22"/>
          <w:rtl w:val="0"/>
        </w:rPr>
        <w:t xml:space="preserve">Date issued:</w:t>
        <w:tab/>
        <w:tab/>
        <w:tab/>
        <w:tab/>
        <w:t xml:space="preserve">March 2026</w:t>
      </w:r>
      <w:r w:rsidDel="00000000" w:rsidR="00000000" w:rsidRPr="00000000">
        <w:rPr>
          <w:rtl w:val="0"/>
        </w:rPr>
      </w:r>
    </w:p>
    <w:p w:rsidR="00000000" w:rsidDel="00000000" w:rsidP="00000000" w:rsidRDefault="00000000" w:rsidRPr="00000000" w14:paraId="00000023">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Responsibility of: </w:t>
        <w:tab/>
        <w:tab/>
        <w:tab/>
        <w:t xml:space="preserve">TRUST </w:t>
      </w:r>
    </w:p>
    <w:p w:rsidR="00000000" w:rsidDel="00000000" w:rsidP="00000000" w:rsidRDefault="00000000" w:rsidRPr="00000000" w14:paraId="00000024">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Review period: </w:t>
        <w:tab/>
        <w:tab/>
        <w:tab/>
        <w:t xml:space="preserve">1 year (following alignment to academic year)</w:t>
      </w:r>
    </w:p>
    <w:p w:rsidR="00000000" w:rsidDel="00000000" w:rsidP="00000000" w:rsidRDefault="00000000" w:rsidRPr="00000000" w14:paraId="00000025">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to be reviewed:</w:t>
        <w:tab/>
        <w:tab/>
        <w:t xml:space="preserve">September 2027</w:t>
      </w:r>
    </w:p>
    <w:p w:rsidR="00000000" w:rsidDel="00000000" w:rsidP="00000000" w:rsidRDefault="00000000" w:rsidRPr="00000000" w14:paraId="00000026">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Requires staff to: </w:t>
        <w:tab/>
        <w:tab/>
        <w:tab/>
        <w:t xml:space="preserve">READ </w:t>
      </w:r>
    </w:p>
    <w:p w:rsidR="00000000" w:rsidDel="00000000" w:rsidP="00000000" w:rsidRDefault="00000000" w:rsidRPr="00000000" w14:paraId="00000027">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Upload to academy website: </w:t>
        <w:tab/>
        <w:t xml:space="preserve">NO</w:t>
      </w:r>
    </w:p>
    <w:p w:rsidR="00000000" w:rsidDel="00000000" w:rsidP="00000000" w:rsidRDefault="00000000" w:rsidRPr="00000000" w14:paraId="00000028">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9">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2"/>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2A">
            <w:pPr>
              <w:widowControl w:val="0"/>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KEY AMENDMENTS TO THIS POLICY</w:t>
            </w:r>
          </w:p>
        </w:tc>
      </w:tr>
    </w:tbl>
    <w:p w:rsidR="00000000" w:rsidDel="00000000" w:rsidP="00000000" w:rsidRDefault="00000000" w:rsidRPr="00000000" w14:paraId="0000002B">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January 2026</w:t>
      </w:r>
    </w:p>
    <w:p w:rsidR="00000000" w:rsidDel="00000000" w:rsidP="00000000" w:rsidRDefault="00000000" w:rsidRPr="00000000" w14:paraId="0000002D">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 converted to a new version using The Key as a model. This is in-line with other related policies. </w:t>
      </w:r>
    </w:p>
    <w:p w:rsidR="00000000" w:rsidDel="00000000" w:rsidP="00000000" w:rsidRDefault="00000000" w:rsidRPr="00000000" w14:paraId="0000002E">
      <w:pPr>
        <w:widowControl w:val="0"/>
        <w:spacing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F">
      <w:pPr>
        <w:widowControl w:val="0"/>
        <w:spacing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rtl w:val="0"/>
        </w:rPr>
        <w:br w:type="textWrapping"/>
      </w:r>
      <w:r w:rsidDel="00000000" w:rsidR="00000000" w:rsidRPr="00000000">
        <w:rPr>
          <w:rtl w:val="0"/>
        </w:rPr>
      </w:r>
    </w:p>
    <w:p w:rsidR="00000000" w:rsidDel="00000000" w:rsidP="00000000" w:rsidRDefault="00000000" w:rsidRPr="00000000" w14:paraId="00000030">
      <w:pPr>
        <w:widowControl w:val="0"/>
        <w:spacing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1">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3"/>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32">
            <w:pPr>
              <w:pStyle w:val="Heading1"/>
              <w:widowControl w:val="0"/>
              <w:numPr>
                <w:ilvl w:val="0"/>
                <w:numId w:val="2"/>
              </w:numPr>
              <w:ind w:left="425" w:hanging="425"/>
              <w:rPr/>
            </w:pPr>
            <w:bookmarkStart w:colFirst="0" w:colLast="0" w:name="_heading=h.iowak8e2cpbo" w:id="5"/>
            <w:bookmarkEnd w:id="5"/>
            <w:r w:rsidDel="00000000" w:rsidR="00000000" w:rsidRPr="00000000">
              <w:rPr>
                <w:rtl w:val="0"/>
              </w:rPr>
              <w:t xml:space="preserve">STATEMENT OF INTENT</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This policy aims to ensure that:</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Intimate care is carried out properly by staff, in line with any agreed plans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dignity, privacy, rights and wellbeing of every child are safeguarded</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Pupils who require intimate care are not discriminated against, in line with the Equality Act 2010</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Parents/carers are assured that staff are knowledgeable about intimate care and that the needs of their child are taken into account</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Staff carrying out intimate care work do so within guidelines (i.e. health and safety, manual handling, safeguarding protocols awareness) that protect themselves and the pupils involved</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Intimate care refers to any care that involves toileting, washing, changing, touching or carrying out an invasive procedure to children’s intimate personal areas.</w:t>
      </w:r>
    </w:p>
    <w:p w:rsidR="00000000" w:rsidDel="00000000" w:rsidP="00000000" w:rsidRDefault="00000000" w:rsidRPr="00000000" w14:paraId="0000003A">
      <w:pPr>
        <w:widowControl w:val="0"/>
        <w:spacing w:after="240" w:lineRule="auto"/>
        <w:ind w:left="425" w:hanging="425"/>
        <w:jc w:val="both"/>
        <w:rPr>
          <w:rFonts w:ascii="Century Gothic" w:cs="Century Gothic" w:eastAsia="Century Gothic" w:hAnsi="Century Gothic"/>
          <w:sz w:val="22"/>
          <w:szCs w:val="22"/>
        </w:rPr>
      </w:pPr>
      <w:r w:rsidDel="00000000" w:rsidR="00000000" w:rsidRPr="00000000">
        <w:rPr>
          <w:rtl w:val="0"/>
        </w:rPr>
      </w:r>
    </w:p>
    <w:tbl>
      <w:tblPr>
        <w:tblStyle w:val="Table4"/>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3B">
            <w:pPr>
              <w:pStyle w:val="Heading1"/>
              <w:widowControl w:val="0"/>
              <w:numPr>
                <w:ilvl w:val="0"/>
                <w:numId w:val="2"/>
              </w:numPr>
              <w:ind w:left="425" w:hanging="425"/>
              <w:rPr/>
            </w:pPr>
            <w:bookmarkStart w:colFirst="0" w:colLast="0" w:name="_heading=h.yihc07eod9t0" w:id="6"/>
            <w:bookmarkEnd w:id="6"/>
            <w:r w:rsidDel="00000000" w:rsidR="00000000" w:rsidRPr="00000000">
              <w:rPr>
                <w:rtl w:val="0"/>
              </w:rPr>
              <w:t xml:space="preserve">LEGAL FRAMEWORK</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This policy complies with the Department for Education (DfE) statutory safeguarding guidance</w:t>
      </w:r>
      <w:r w:rsidDel="00000000" w:rsidR="00000000" w:rsidRPr="00000000">
        <w:rPr>
          <w:rFonts w:ascii="Century Gothic" w:cs="Century Gothic" w:eastAsia="Century Gothic" w:hAnsi="Century Gothic"/>
          <w:color w:val="b5082e"/>
          <w:sz w:val="22"/>
          <w:szCs w:val="22"/>
          <w:rtl w:val="0"/>
        </w:rPr>
        <w:t xml:space="preserve">:</w:t>
      </w: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hyperlink r:id="rId8">
        <w:r w:rsidDel="00000000" w:rsidR="00000000" w:rsidRPr="00000000">
          <w:rPr>
            <w:rFonts w:ascii="Century Gothic" w:cs="Century Gothic" w:eastAsia="Century Gothic" w:hAnsi="Century Gothic"/>
            <w:color w:val="0072cc"/>
            <w:sz w:val="22"/>
            <w:szCs w:val="22"/>
            <w:u w:val="single"/>
            <w:rtl w:val="0"/>
          </w:rPr>
          <w:t xml:space="preserve">Keeping Children Safe in Education</w:t>
        </w:r>
      </w:hyperlink>
      <w:r w:rsidDel="00000000" w:rsidR="00000000" w:rsidRPr="00000000">
        <w:rPr>
          <w:rFonts w:ascii="Century Gothic" w:cs="Century Gothic" w:eastAsia="Century Gothic" w:hAnsi="Century Gothic"/>
          <w:color w:val="0072cc"/>
          <w:sz w:val="22"/>
          <w:szCs w:val="22"/>
          <w:u w:val="single"/>
          <w:rtl w:val="0"/>
        </w:rPr>
        <w:t xml:space="preserve"> </w:t>
      </w: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72cc"/>
          <w:sz w:val="22"/>
          <w:szCs w:val="22"/>
        </w:rPr>
      </w:pPr>
      <w:hyperlink r:id="rId9">
        <w:r w:rsidDel="00000000" w:rsidR="00000000" w:rsidRPr="00000000">
          <w:rPr>
            <w:rFonts w:ascii="Century Gothic" w:cs="Century Gothic" w:eastAsia="Century Gothic" w:hAnsi="Century Gothic"/>
            <w:color w:val="0072cc"/>
            <w:sz w:val="22"/>
            <w:szCs w:val="22"/>
            <w:u w:val="single"/>
            <w:rtl w:val="0"/>
          </w:rPr>
          <w:t xml:space="preserve">Early Years Foundation Stage (EYFS) statutory framework</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It also complies with our funding agreement and articles of association.</w:t>
      </w:r>
    </w:p>
    <w:p w:rsidR="00000000" w:rsidDel="00000000" w:rsidP="00000000" w:rsidRDefault="00000000" w:rsidRPr="00000000" w14:paraId="00000041">
      <w:pPr>
        <w:widowControl w:val="0"/>
        <w:spacing w:after="240" w:before="240"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policy operates in conjunction with the following school policies:</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Accessibility plan</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Child protection and safeguarding</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Health and safety</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SEND</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Supporting pupils with medical conditions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120"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PSHE policy</w:t>
      </w:r>
    </w:p>
    <w:p w:rsidR="00000000" w:rsidDel="00000000" w:rsidP="00000000" w:rsidRDefault="00000000" w:rsidRPr="00000000" w14:paraId="00000048">
      <w:pPr>
        <w:spacing w:line="276" w:lineRule="auto"/>
        <w:ind w:left="72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9">
      <w:pPr>
        <w:spacing w:line="276" w:lineRule="auto"/>
        <w:ind w:left="720" w:firstLine="0"/>
        <w:jc w:val="both"/>
        <w:rPr>
          <w:rFonts w:ascii="Century Gothic" w:cs="Century Gothic" w:eastAsia="Century Gothic" w:hAnsi="Century Gothic"/>
          <w:color w:val="ff6900"/>
          <w:sz w:val="22"/>
          <w:szCs w:val="22"/>
        </w:rPr>
      </w:pPr>
      <w:r w:rsidDel="00000000" w:rsidR="00000000" w:rsidRPr="00000000">
        <w:rPr>
          <w:rtl w:val="0"/>
        </w:rPr>
      </w:r>
    </w:p>
    <w:tbl>
      <w:tblPr>
        <w:tblStyle w:val="Table5"/>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4A">
            <w:pPr>
              <w:pStyle w:val="Heading1"/>
              <w:widowControl w:val="0"/>
              <w:numPr>
                <w:ilvl w:val="0"/>
                <w:numId w:val="2"/>
              </w:numPr>
              <w:ind w:left="425" w:hanging="425"/>
              <w:rPr/>
            </w:pPr>
            <w:bookmarkStart w:colFirst="0" w:colLast="0" w:name="_heading=h.z77m4nyo4s3i" w:id="7"/>
            <w:bookmarkEnd w:id="7"/>
            <w:r w:rsidDel="00000000" w:rsidR="00000000" w:rsidRPr="00000000">
              <w:rPr>
                <w:rtl w:val="0"/>
              </w:rPr>
              <w:t xml:space="preserve">Role of parents/carers </w:t>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3.1 Seeking parental permission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For children who need routine intimate care (e.g. for nappy changes or toileting accidents), parents will be asked to:</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Sign a consent form</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Provide an adequate supply of necessary items (e.g. nappies, wipes, creams, changes of clothing)</w:t>
      </w:r>
    </w:p>
    <w:p w:rsidR="00000000" w:rsidDel="00000000" w:rsidP="00000000" w:rsidRDefault="00000000" w:rsidRPr="00000000" w14:paraId="0000005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For children who need routine or occasional intimate care (e.g. for toileting or toileting accidents), parents/carers will be asked to sign a consent form.</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For children whose needs are more complex or who need particular support outside of what's covered in the consent form (if used), an intimate care plan will be created in discussion with parents/carers (see section 3.2 below).</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Where there isn’t an intimate care plan or parental consent for routine care in place, parental permission will be sought via a </w:t>
      </w:r>
      <w:r w:rsidDel="00000000" w:rsidR="00000000" w:rsidRPr="00000000">
        <w:rPr>
          <w:rFonts w:ascii="Century Gothic" w:cs="Century Gothic" w:eastAsia="Century Gothic" w:hAnsi="Century Gothic"/>
          <w:sz w:val="22"/>
          <w:szCs w:val="22"/>
          <w:rtl w:val="0"/>
        </w:rPr>
        <w:t xml:space="preserve">phone call</w:t>
      </w:r>
      <w:r w:rsidDel="00000000" w:rsidR="00000000" w:rsidRPr="00000000">
        <w:rPr>
          <w:rFonts w:ascii="Century Gothic" w:cs="Century Gothic" w:eastAsia="Century Gothic" w:hAnsi="Century Gothic"/>
          <w:color w:val="000000"/>
          <w:sz w:val="22"/>
          <w:szCs w:val="22"/>
          <w:rtl w:val="0"/>
        </w:rPr>
        <w:t xml:space="preserve"> before performing any intimate care procedure.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If the school is unable to get in touch with parents/carers and an intimate care procedure urgently needs to be carried out, the procedure will be carried out to ensure the child is comfortable, and the school will inform parents/carers afterwards.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3.2 Creating an intimate care plan</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Where an intimate care plan is required, it will be agreed in discussion between the school, parents/carers, the child (where possible) and any relevant health professionals.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school will work with parents/carers and take their preferences on board to make the process of intimate care as comfortable as possible, dealing with needs sensitively and appropriately.</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Subject to their age and understanding, the preferences of the child will also be taken into account. If there’s doubt whether the child is able to make an informed choice, their parents/carers will be consulted.</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plan will be reviewed twice a year, even if no changes are necessary, and updated whenever there are changes to a pupil’s needs.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See appendix 1 for a template plan.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3.3 Sharing information</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school will share information with parents/carers as needed to ensure a consistent approach. Parents/carers are expected to also share relevant information regarding any intimate matters as needed.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sz w:val="22"/>
          <w:szCs w:val="22"/>
        </w:rPr>
      </w:pPr>
      <w:r w:rsidDel="00000000" w:rsidR="00000000" w:rsidRPr="00000000">
        <w:rPr>
          <w:rtl w:val="0"/>
        </w:rPr>
      </w:r>
    </w:p>
    <w:tbl>
      <w:tblPr>
        <w:tblStyle w:val="Table6"/>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5E">
            <w:pPr>
              <w:pStyle w:val="Heading1"/>
              <w:widowControl w:val="0"/>
              <w:numPr>
                <w:ilvl w:val="0"/>
                <w:numId w:val="2"/>
              </w:numPr>
              <w:ind w:left="425" w:hanging="425"/>
              <w:rPr/>
            </w:pPr>
            <w:bookmarkStart w:colFirst="0" w:colLast="0" w:name="_heading=h.27u5f6425zfm" w:id="8"/>
            <w:bookmarkEnd w:id="8"/>
            <w:r w:rsidDel="00000000" w:rsidR="00000000" w:rsidRPr="00000000">
              <w:rPr>
                <w:rtl w:val="0"/>
              </w:rPr>
              <w:t xml:space="preserve">Role of staff</w:t>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br w:type="textWrapping"/>
        <w:t xml:space="preserve">4.1 Which staff will be responsible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Any roles who may carry out intimate care will have this set out in their contract or job description. This includes</w:t>
      </w:r>
      <w:r w:rsidDel="00000000" w:rsidR="00000000" w:rsidRPr="00000000">
        <w:rPr>
          <w:rFonts w:ascii="Century Gothic" w:cs="Century Gothic" w:eastAsia="Century Gothic" w:hAnsi="Century Gothic"/>
          <w:sz w:val="22"/>
          <w:szCs w:val="22"/>
          <w:rtl w:val="0"/>
        </w:rPr>
        <w:t xml:space="preserve"> teachers, Early Year Practitioners, Learning Support Assistants and lunchtime supervisors.</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All staff who carry out intimate care will have been subject to an enhanced Disclosure and Barring Service (DBS) with a barred list check before appointment, as well as other checks on their employment history.</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The DSL’s and SENCO </w:t>
      </w:r>
      <w:r w:rsidDel="00000000" w:rsidR="00000000" w:rsidRPr="00000000">
        <w:rPr>
          <w:rFonts w:ascii="Century Gothic" w:cs="Century Gothic" w:eastAsia="Century Gothic" w:hAnsi="Century Gothic"/>
          <w:color w:val="000000"/>
          <w:sz w:val="22"/>
          <w:szCs w:val="22"/>
          <w:rtl w:val="0"/>
        </w:rPr>
        <w:t xml:space="preserve">will:</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Oversee the implementation of this policy</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Ensure staff receive appropriate training and support</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Oversee the development of individual intimate care plans</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Act as a point of contact for parents/carers/staff regarding intimate care concerns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4.2 How staff will be trained</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Staff will receive:</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Training in the specific types of intimate care they undertake</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Regular safeguarding training</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If necessary, manual handling training that enables them to remain safe and for the pupil to have as much participation as possible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They will be familiar with:</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control measures set out in risk assessments carried out by the school</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Hygiene and health and safety procedures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They will also be encouraged to seek further advice as needed.</w:t>
      </w:r>
    </w:p>
    <w:p w:rsidR="00000000" w:rsidDel="00000000" w:rsidP="00000000" w:rsidRDefault="00000000" w:rsidRPr="00000000" w14:paraId="00000071">
      <w:pPr>
        <w:widowControl w:val="0"/>
        <w:spacing w:line="276" w:lineRule="auto"/>
        <w:rPr>
          <w:rFonts w:ascii="Century Gothic" w:cs="Century Gothic" w:eastAsia="Century Gothic" w:hAnsi="Century Gothic"/>
        </w:rPr>
      </w:pPr>
      <w:r w:rsidDel="00000000" w:rsidR="00000000" w:rsidRPr="00000000">
        <w:rPr>
          <w:rtl w:val="0"/>
        </w:rPr>
      </w:r>
    </w:p>
    <w:tbl>
      <w:tblPr>
        <w:tblStyle w:val="Table7"/>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72">
            <w:pPr>
              <w:pStyle w:val="Heading1"/>
              <w:widowControl w:val="0"/>
              <w:numPr>
                <w:ilvl w:val="0"/>
                <w:numId w:val="2"/>
              </w:numPr>
              <w:ind w:left="425" w:hanging="425"/>
              <w:rPr/>
            </w:pPr>
            <w:bookmarkStart w:colFirst="0" w:colLast="0" w:name="_heading=h.oeoghyjr14i4" w:id="9"/>
            <w:bookmarkEnd w:id="9"/>
            <w:r w:rsidDel="00000000" w:rsidR="00000000" w:rsidRPr="00000000">
              <w:rPr>
                <w:rtl w:val="0"/>
              </w:rPr>
              <w:t xml:space="preserve">Intimate care procedures</w:t>
            </w:r>
          </w:p>
        </w:tc>
      </w:tr>
    </w:tbl>
    <w:p w:rsidR="00000000" w:rsidDel="00000000" w:rsidP="00000000" w:rsidRDefault="00000000" w:rsidRPr="00000000" w14:paraId="00000073">
      <w:pPr>
        <w:widowControl w:val="0"/>
        <w:ind w:left="425" w:hanging="425"/>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During nappy changes, toileting and any intimate care procedure, Pennine Academies Yorkshire will balance children’s privacy with safeguarding and support needs.</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4"/>
          <w:szCs w:val="24"/>
        </w:rPr>
      </w:pPr>
      <w:r w:rsidDel="00000000" w:rsidR="00000000" w:rsidRPr="00000000">
        <w:rPr>
          <w:rFonts w:ascii="Century Gothic" w:cs="Century Gothic" w:eastAsia="Century Gothic" w:hAnsi="Century Gothic"/>
          <w:b w:val="1"/>
          <w:bCs w:val="1"/>
          <w:color w:val="12263f"/>
          <w:sz w:val="24"/>
          <w:szCs w:val="24"/>
          <w:rtl w:val="0"/>
        </w:rPr>
        <w:t xml:space="preserve">5.1 Staffing</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All members of staff performing intimate care procedures have an enhanced DBS with barred list check. </w:t>
      </w:r>
    </w:p>
    <w:p w:rsidR="00000000" w:rsidDel="00000000" w:rsidP="00000000" w:rsidRDefault="00000000" w:rsidRPr="00000000" w14:paraId="0000007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general, 1 member of staff will be present with each child, except for circumstances where: </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2 members of staff are needed to:  </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after="120" w:lineRule="auto"/>
        <w:ind w:left="567" w:right="567" w:hanging="21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Safely handle a child who needs to be assisted</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spacing w:after="120" w:lineRule="auto"/>
        <w:ind w:left="567" w:right="567" w:hanging="21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Use equipment such as a hoist </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There is a known risk of false allegations by the pupil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highlight w:val="yellow"/>
        </w:rPr>
      </w:pPr>
      <w:r w:rsidDel="00000000" w:rsidR="00000000" w:rsidRPr="00000000">
        <w:rPr>
          <w:rFonts w:ascii="Century Gothic" w:cs="Century Gothic" w:eastAsia="Century Gothic" w:hAnsi="Century Gothic"/>
          <w:color w:val="000000"/>
          <w:sz w:val="22"/>
          <w:szCs w:val="22"/>
          <w:rtl w:val="0"/>
        </w:rPr>
        <w:t xml:space="preserve">In cases where a pupil needs regular intimate care, where possible, the same member of staff will assist the same pupil each time they need support. We will train 2-3 members of staff per child to cover absences, emergencies and school trips. Where possible, we will ensure that these backup members of staff are also people known to the child.  </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Male members of staff may be allocated to change female pupils or vice versa. The decision to allocate a member of staff of a different gender to the pupil will be discussed with the parents/carers and pupil, if appropriate.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5.2 Arrangements</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Procedures will be carried </w:t>
      </w:r>
      <w:r w:rsidDel="00000000" w:rsidR="00000000" w:rsidRPr="00000000">
        <w:rPr>
          <w:rFonts w:ascii="Century Gothic" w:cs="Century Gothic" w:eastAsia="Century Gothic" w:hAnsi="Century Gothic"/>
          <w:sz w:val="22"/>
          <w:szCs w:val="22"/>
          <w:rtl w:val="0"/>
        </w:rPr>
        <w:t xml:space="preserve">out in a designated</w:t>
      </w:r>
      <w:r w:rsidDel="00000000" w:rsidR="00000000" w:rsidRPr="00000000">
        <w:rPr>
          <w:rFonts w:ascii="Century Gothic" w:cs="Century Gothic" w:eastAsia="Century Gothic" w:hAnsi="Century Gothic"/>
          <w:color w:val="000000"/>
          <w:sz w:val="22"/>
          <w:szCs w:val="22"/>
          <w:rtl w:val="0"/>
        </w:rPr>
        <w:t xml:space="preserve"> changing area such as a disabled toilet.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Before going to perform intimate care on a child, the member of staff allocated to that child will inform another member of staff of where they are going, and leave doors open as much as privacy allows. Where possible, they should be within earshot of other members of staff, but the comfort and care of the child should be the priority when choosing a location.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When carrying out procedures, the school will provide staff with protective gloves, cleaning supplie</w:t>
      </w:r>
      <w:r w:rsidDel="00000000" w:rsidR="00000000" w:rsidRPr="00000000">
        <w:rPr>
          <w:rFonts w:ascii="Century Gothic" w:cs="Century Gothic" w:eastAsia="Century Gothic" w:hAnsi="Century Gothic"/>
          <w:sz w:val="22"/>
          <w:szCs w:val="22"/>
          <w:rtl w:val="0"/>
        </w:rPr>
        <w:t xml:space="preserve">s</w:t>
      </w:r>
      <w:r w:rsidDel="00000000" w:rsidR="00000000" w:rsidRPr="00000000">
        <w:rPr>
          <w:rFonts w:ascii="Century Gothic" w:cs="Century Gothic" w:eastAsia="Century Gothic" w:hAnsi="Century Gothic"/>
          <w:color w:val="000000"/>
          <w:sz w:val="22"/>
          <w:szCs w:val="22"/>
          <w:rtl w:val="0"/>
        </w:rPr>
        <w:t xml:space="preserve"> and bins.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For pupils needing routine intimate care, the school expects parents/carers to provide, when necessary, a good stock (at least a week’s worth in advance) of necessary resources, such as nappies, underwear and/or a spare set of clothing.</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Any soiled clothing will be contained securely, clearly labelled and discreetly returned to parents/carers at the end of the day.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Instances of </w:t>
      </w:r>
      <w:r w:rsidDel="00000000" w:rsidR="00000000" w:rsidRPr="00000000">
        <w:rPr>
          <w:rFonts w:ascii="Century Gothic" w:cs="Century Gothic" w:eastAsia="Century Gothic" w:hAnsi="Century Gothic"/>
          <w:sz w:val="22"/>
          <w:szCs w:val="22"/>
          <w:rtl w:val="0"/>
        </w:rPr>
        <w:t xml:space="preserve">intimate care will be logged and signed by the staff member taking charge of the changing or care.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5.3 Concerns about safeguarding</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If a member of staff carrying out intimate care has concerns about physical changes in a child’s appearance (e.g. marks, bruises, soreness), they will report this using the school’s safeguarding procedures.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If a child is hurt accidentally or there is an issue when carrying out the procedure, the staff member will report the incident immediately to the headteacher.</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If a child makes an allegation against a member of staff, the responsibility for intimate care of that child will be given to another member of staff as quickly as possible and the allegation will be investigated according to the school’s safeguarding procedures.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Where the school notices an increasing pattern of soiling instances, it will first hold a meeting with parents/carers and with any other relevant individuals, such as medical professionals involved with the child to discuss why this might be occurring, and how to help the child. If the pattern continues, the school’s designated safeguarding lead (DSL) will be notified. If there is other evidence which indicates a safeguarding concern, the DSL may contact the local authority designated officer (LADO), who will consider whether there is a safeguarding issue.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5.4 Specific procedures for nappy changing in nursery/early years </w:t>
      </w:r>
    </w:p>
    <w:p w:rsidR="00000000" w:rsidDel="00000000" w:rsidP="00000000" w:rsidRDefault="00000000" w:rsidRPr="00000000" w14:paraId="0000008C">
      <w:pPr>
        <w:spacing w:after="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carrying out procedures, the school will provide staff with protective gloves, cleaning supplies and bins.</w:t>
      </w:r>
    </w:p>
    <w:p w:rsidR="00000000" w:rsidDel="00000000" w:rsidP="00000000" w:rsidRDefault="00000000" w:rsidRPr="00000000" w14:paraId="0000008D">
      <w:pPr>
        <w:spacing w:after="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pupils needing routine intimate care, the school expects parents/carers to provide, when necessary, a good stock (at least a week’s worth in advance) of necessary resources, such as nappies, underwear and/or a spare set of clothing.</w:t>
      </w:r>
    </w:p>
    <w:p w:rsidR="00000000" w:rsidDel="00000000" w:rsidP="00000000" w:rsidRDefault="00000000" w:rsidRPr="00000000" w14:paraId="0000008E">
      <w:pPr>
        <w:spacing w:after="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 soiled clothing will be contained securely, clearly labelled and discreetly returned to parents/carers at the end of the day. </w:t>
      </w:r>
    </w:p>
    <w:p w:rsidR="00000000" w:rsidDel="00000000" w:rsidP="00000000" w:rsidRDefault="00000000" w:rsidRPr="00000000" w14:paraId="0000008F">
      <w:pPr>
        <w:spacing w:after="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Changing will take place in the Nursery and Reception toilets unless the hygiene room in the main school is deemed necessary. </w:t>
      </w:r>
    </w:p>
    <w:p w:rsidR="00000000" w:rsidDel="00000000" w:rsidP="00000000" w:rsidRDefault="00000000" w:rsidRPr="00000000" w14:paraId="00000090">
      <w:pPr>
        <w:spacing w:after="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Instances of intimate care will be logged and signed by the staff member taking charge of the changing or care. </w:t>
      </w:r>
    </w:p>
    <w:p w:rsidR="00000000" w:rsidDel="00000000" w:rsidP="00000000" w:rsidRDefault="00000000" w:rsidRPr="00000000" w14:paraId="00000091">
      <w:pPr>
        <w:spacing w:after="12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lineRule="auto"/>
        <w:ind w:left="340" w:firstLine="0"/>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5.5 Specific procedures for toileting accidents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Where pupils are starting school without having been toilet-trained, staff will work with the pupil’s parents/carers to agree on a care plan.</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school will record the number of soiling incidents in school, and liaise with the pupil’s parent/carers about:</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outcomes of relevant medical appointments attended by the child</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Whether there is a change in the pattern of soiling incidents, at home or at school</w:t>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Whether the current plan is working</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before="240" w:lineRule="auto"/>
        <w:rPr>
          <w:rFonts w:ascii="Century Gothic" w:cs="Century Gothic" w:eastAsia="Century Gothic" w:hAnsi="Century Gothic"/>
          <w:b w:val="1"/>
          <w:bCs w:val="1"/>
          <w:color w:val="12263f"/>
          <w:sz w:val="22"/>
          <w:szCs w:val="22"/>
        </w:rPr>
      </w:pPr>
      <w:r w:rsidDel="00000000" w:rsidR="00000000" w:rsidRPr="00000000">
        <w:rPr>
          <w:rFonts w:ascii="Century Gothic" w:cs="Century Gothic" w:eastAsia="Century Gothic" w:hAnsi="Century Gothic"/>
          <w:b w:val="1"/>
          <w:bCs w:val="1"/>
          <w:color w:val="12263f"/>
          <w:sz w:val="22"/>
          <w:szCs w:val="22"/>
          <w:rtl w:val="0"/>
        </w:rPr>
        <w:t xml:space="preserve">5.6 Management of menstrual care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All staff will be sensitive to the fact that: </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Girls at our school may start to menstruate</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While there is no shame or stigma attached to this, those pupils may wish to deal with it discreetly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school will offer sensitive and practical information to pupils about: </w:t>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Where the sanitary products are </w:t>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spacing w:after="120" w:lineRule="auto"/>
        <w:ind w:left="340" w:hanging="17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How to use and dispose of them correctly</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Period products available to pupils can be found </w:t>
      </w:r>
      <w:r w:rsidDel="00000000" w:rsidR="00000000" w:rsidRPr="00000000">
        <w:rPr>
          <w:rFonts w:ascii="Century Gothic" w:cs="Century Gothic" w:eastAsia="Century Gothic" w:hAnsi="Century Gothic"/>
          <w:sz w:val="22"/>
          <w:szCs w:val="22"/>
          <w:rtl w:val="0"/>
        </w:rPr>
        <w:t xml:space="preserve">in the First Aid room and Main office. </w:t>
      </w:r>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Products available</w:t>
      </w:r>
      <w:r w:rsidDel="00000000" w:rsidR="00000000" w:rsidRPr="00000000">
        <w:rPr>
          <w:rFonts w:ascii="Century Gothic" w:cs="Century Gothic" w:eastAsia="Century Gothic" w:hAnsi="Century Gothic"/>
          <w:sz w:val="22"/>
          <w:szCs w:val="22"/>
          <w:rtl w:val="0"/>
        </w:rPr>
        <w:t xml:space="preserve"> are </w:t>
      </w:r>
      <w:r w:rsidDel="00000000" w:rsidR="00000000" w:rsidRPr="00000000">
        <w:rPr>
          <w:rFonts w:ascii="Century Gothic" w:cs="Century Gothic" w:eastAsia="Century Gothic" w:hAnsi="Century Gothic"/>
          <w:color w:val="000000"/>
          <w:sz w:val="22"/>
          <w:szCs w:val="22"/>
          <w:rtl w:val="0"/>
        </w:rPr>
        <w:t xml:space="preserve">sanitary towels.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Staff will not directly assist with the physical act of changing sanitary products unless specifically requested by the child and agreed with parents/carers in an individual care plan due to specific needs. </w:t>
      </w:r>
    </w:p>
    <w:p w:rsidR="00000000" w:rsidDel="00000000" w:rsidP="00000000" w:rsidRDefault="00000000" w:rsidRPr="00000000" w14:paraId="000000A4">
      <w:pPr>
        <w:spacing w:after="200" w:before="200" w:line="276" w:lineRule="auto"/>
        <w:ind w:left="425" w:hanging="425"/>
        <w:jc w:val="both"/>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Age-appropriate education on puberty and menstrual hygiene will be provided as part of the PSHE curriculum.</w:t>
      </w:r>
      <w:r w:rsidDel="00000000" w:rsidR="00000000" w:rsidRPr="00000000">
        <w:rPr>
          <w:rtl w:val="0"/>
        </w:rPr>
      </w:r>
    </w:p>
    <w:p w:rsidR="00000000" w:rsidDel="00000000" w:rsidP="00000000" w:rsidRDefault="00000000" w:rsidRPr="00000000" w14:paraId="000000A5">
      <w:pPr>
        <w:widowControl w:val="0"/>
        <w:spacing w:line="276" w:lineRule="auto"/>
        <w:ind w:left="425" w:hanging="425"/>
        <w:rPr>
          <w:rFonts w:ascii="Century Gothic" w:cs="Century Gothic" w:eastAsia="Century Gothic" w:hAnsi="Century Gothic"/>
          <w:sz w:val="22"/>
          <w:szCs w:val="22"/>
        </w:rPr>
      </w:pPr>
      <w:bookmarkStart w:colFirst="0" w:colLast="0" w:name="_heading=h.4sm8qxsljtsb" w:id="10"/>
      <w:bookmarkEnd w:id="10"/>
      <w:r w:rsidDel="00000000" w:rsidR="00000000" w:rsidRPr="00000000">
        <w:rPr>
          <w:rtl w:val="0"/>
        </w:rPr>
      </w:r>
    </w:p>
    <w:p w:rsidR="00000000" w:rsidDel="00000000" w:rsidP="00000000" w:rsidRDefault="00000000" w:rsidRPr="00000000" w14:paraId="000000A6">
      <w:pPr>
        <w:widowControl w:val="0"/>
        <w:spacing w:line="276" w:lineRule="auto"/>
        <w:ind w:left="425" w:hanging="425"/>
        <w:rPr>
          <w:rFonts w:ascii="Century Gothic" w:cs="Century Gothic" w:eastAsia="Century Gothic" w:hAnsi="Century Gothic"/>
          <w:sz w:val="22"/>
          <w:szCs w:val="22"/>
        </w:rPr>
      </w:pPr>
      <w:bookmarkStart w:colFirst="0" w:colLast="0" w:name="_heading=h.4z2ybjb4zhqq" w:id="11"/>
      <w:bookmarkEnd w:id="11"/>
      <w:r w:rsidDel="00000000" w:rsidR="00000000" w:rsidRPr="00000000">
        <w:rPr>
          <w:rtl w:val="0"/>
        </w:rPr>
      </w:r>
    </w:p>
    <w:p w:rsidR="00000000" w:rsidDel="00000000" w:rsidP="00000000" w:rsidRDefault="00000000" w:rsidRPr="00000000" w14:paraId="000000A7">
      <w:pPr>
        <w:widowControl w:val="0"/>
        <w:spacing w:line="276" w:lineRule="auto"/>
        <w:ind w:left="425" w:hanging="425"/>
        <w:rPr>
          <w:rFonts w:ascii="Century Gothic" w:cs="Century Gothic" w:eastAsia="Century Gothic" w:hAnsi="Century Gothic"/>
          <w:sz w:val="22"/>
          <w:szCs w:val="22"/>
        </w:rPr>
      </w:pPr>
      <w:bookmarkStart w:colFirst="0" w:colLast="0" w:name="_heading=h.s1e7rkg4ryge" w:id="12"/>
      <w:bookmarkEnd w:id="12"/>
      <w:r w:rsidDel="00000000" w:rsidR="00000000" w:rsidRPr="00000000">
        <w:rPr>
          <w:rtl w:val="0"/>
        </w:rPr>
      </w:r>
    </w:p>
    <w:p w:rsidR="00000000" w:rsidDel="00000000" w:rsidP="00000000" w:rsidRDefault="00000000" w:rsidRPr="00000000" w14:paraId="000000A8">
      <w:pPr>
        <w:widowControl w:val="0"/>
        <w:spacing w:line="276" w:lineRule="auto"/>
        <w:ind w:left="425" w:hanging="425"/>
        <w:rPr>
          <w:rFonts w:ascii="Century Gothic" w:cs="Century Gothic" w:eastAsia="Century Gothic" w:hAnsi="Century Gothic"/>
          <w:sz w:val="22"/>
          <w:szCs w:val="22"/>
        </w:rPr>
      </w:pPr>
      <w:bookmarkStart w:colFirst="0" w:colLast="0" w:name="_heading=h.vmjl9o9yveiw" w:id="13"/>
      <w:bookmarkEnd w:id="13"/>
      <w:r w:rsidDel="00000000" w:rsidR="00000000" w:rsidRPr="00000000">
        <w:rPr>
          <w:rtl w:val="0"/>
        </w:rPr>
      </w:r>
    </w:p>
    <w:p w:rsidR="00000000" w:rsidDel="00000000" w:rsidP="00000000" w:rsidRDefault="00000000" w:rsidRPr="00000000" w14:paraId="000000A9">
      <w:pPr>
        <w:widowControl w:val="0"/>
        <w:spacing w:line="276" w:lineRule="auto"/>
        <w:ind w:left="425" w:hanging="425"/>
        <w:rPr>
          <w:rFonts w:ascii="Century Gothic" w:cs="Century Gothic" w:eastAsia="Century Gothic" w:hAnsi="Century Gothic"/>
          <w:sz w:val="22"/>
          <w:szCs w:val="22"/>
        </w:rPr>
      </w:pPr>
      <w:bookmarkStart w:colFirst="0" w:colLast="0" w:name="_heading=h.66qscmaz6xpz" w:id="14"/>
      <w:bookmarkEnd w:id="14"/>
      <w:r w:rsidDel="00000000" w:rsidR="00000000" w:rsidRPr="00000000">
        <w:rPr>
          <w:rtl w:val="0"/>
        </w:rPr>
      </w:r>
    </w:p>
    <w:p w:rsidR="00000000" w:rsidDel="00000000" w:rsidP="00000000" w:rsidRDefault="00000000" w:rsidRPr="00000000" w14:paraId="000000AA">
      <w:pPr>
        <w:widowControl w:val="0"/>
        <w:spacing w:line="276" w:lineRule="auto"/>
        <w:ind w:left="425" w:hanging="425"/>
        <w:rPr>
          <w:rFonts w:ascii="Century Gothic" w:cs="Century Gothic" w:eastAsia="Century Gothic" w:hAnsi="Century Gothic"/>
          <w:sz w:val="22"/>
          <w:szCs w:val="22"/>
        </w:rPr>
      </w:pPr>
      <w:bookmarkStart w:colFirst="0" w:colLast="0" w:name="_heading=h.lf386zoeacuw" w:id="15"/>
      <w:bookmarkEnd w:id="15"/>
      <w:r w:rsidDel="00000000" w:rsidR="00000000" w:rsidRPr="00000000">
        <w:rPr>
          <w:rtl w:val="0"/>
        </w:rPr>
      </w:r>
    </w:p>
    <w:p w:rsidR="00000000" w:rsidDel="00000000" w:rsidP="00000000" w:rsidRDefault="00000000" w:rsidRPr="00000000" w14:paraId="000000AB">
      <w:pPr>
        <w:widowControl w:val="0"/>
        <w:spacing w:line="276" w:lineRule="auto"/>
        <w:ind w:left="425" w:hanging="425"/>
        <w:rPr>
          <w:rFonts w:ascii="Century Gothic" w:cs="Century Gothic" w:eastAsia="Century Gothic" w:hAnsi="Century Gothic"/>
          <w:sz w:val="22"/>
          <w:szCs w:val="22"/>
        </w:rPr>
      </w:pPr>
      <w:bookmarkStart w:colFirst="0" w:colLast="0" w:name="_heading=h.84ctw1xf38ju" w:id="16"/>
      <w:bookmarkEnd w:id="16"/>
      <w:r w:rsidDel="00000000" w:rsidR="00000000" w:rsidRPr="00000000">
        <w:rPr>
          <w:rtl w:val="0"/>
        </w:rPr>
      </w:r>
    </w:p>
    <w:p w:rsidR="00000000" w:rsidDel="00000000" w:rsidP="00000000" w:rsidRDefault="00000000" w:rsidRPr="00000000" w14:paraId="000000AC">
      <w:pPr>
        <w:widowControl w:val="0"/>
        <w:spacing w:line="276" w:lineRule="auto"/>
        <w:ind w:left="425" w:hanging="425"/>
        <w:rPr>
          <w:rFonts w:ascii="Century Gothic" w:cs="Century Gothic" w:eastAsia="Century Gothic" w:hAnsi="Century Gothic"/>
          <w:sz w:val="22"/>
          <w:szCs w:val="22"/>
        </w:rPr>
      </w:pPr>
      <w:bookmarkStart w:colFirst="0" w:colLast="0" w:name="_heading=h.8b5ghg3swknb" w:id="17"/>
      <w:bookmarkEnd w:id="17"/>
      <w:r w:rsidDel="00000000" w:rsidR="00000000" w:rsidRPr="00000000">
        <w:rPr>
          <w:rtl w:val="0"/>
        </w:rPr>
      </w:r>
    </w:p>
    <w:p w:rsidR="00000000" w:rsidDel="00000000" w:rsidP="00000000" w:rsidRDefault="00000000" w:rsidRPr="00000000" w14:paraId="000000AD">
      <w:pPr>
        <w:widowControl w:val="0"/>
        <w:spacing w:line="276" w:lineRule="auto"/>
        <w:ind w:left="425" w:hanging="425"/>
        <w:rPr>
          <w:rFonts w:ascii="Century Gothic" w:cs="Century Gothic" w:eastAsia="Century Gothic" w:hAnsi="Century Gothic"/>
          <w:sz w:val="22"/>
          <w:szCs w:val="22"/>
        </w:rPr>
      </w:pPr>
      <w:bookmarkStart w:colFirst="0" w:colLast="0" w:name="_heading=h.hkp7x7f2ckny" w:id="18"/>
      <w:bookmarkEnd w:id="18"/>
      <w:r w:rsidDel="00000000" w:rsidR="00000000" w:rsidRPr="00000000">
        <w:rPr>
          <w:rtl w:val="0"/>
        </w:rPr>
      </w:r>
    </w:p>
    <w:p w:rsidR="00000000" w:rsidDel="00000000" w:rsidP="00000000" w:rsidRDefault="00000000" w:rsidRPr="00000000" w14:paraId="000000AE">
      <w:pPr>
        <w:widowControl w:val="0"/>
        <w:spacing w:line="276" w:lineRule="auto"/>
        <w:ind w:left="425" w:hanging="425"/>
        <w:rPr>
          <w:rFonts w:ascii="Century Gothic" w:cs="Century Gothic" w:eastAsia="Century Gothic" w:hAnsi="Century Gothic"/>
          <w:sz w:val="22"/>
          <w:szCs w:val="22"/>
        </w:rPr>
      </w:pPr>
      <w:bookmarkStart w:colFirst="0" w:colLast="0" w:name="_heading=h.zapwf89bshy9" w:id="19"/>
      <w:bookmarkEnd w:id="19"/>
      <w:r w:rsidDel="00000000" w:rsidR="00000000" w:rsidRPr="00000000">
        <w:rPr>
          <w:rtl w:val="0"/>
        </w:rPr>
      </w:r>
    </w:p>
    <w:p w:rsidR="00000000" w:rsidDel="00000000" w:rsidP="00000000" w:rsidRDefault="00000000" w:rsidRPr="00000000" w14:paraId="000000AF">
      <w:pPr>
        <w:widowControl w:val="0"/>
        <w:spacing w:line="276" w:lineRule="auto"/>
        <w:ind w:left="425" w:hanging="425"/>
        <w:rPr>
          <w:rFonts w:ascii="Century Gothic" w:cs="Century Gothic" w:eastAsia="Century Gothic" w:hAnsi="Century Gothic"/>
          <w:sz w:val="22"/>
          <w:szCs w:val="22"/>
        </w:rPr>
      </w:pPr>
      <w:bookmarkStart w:colFirst="0" w:colLast="0" w:name="_heading=h.6graamxjg4tw" w:id="20"/>
      <w:bookmarkEnd w:id="20"/>
      <w:r w:rsidDel="00000000" w:rsidR="00000000" w:rsidRPr="00000000">
        <w:rPr>
          <w:rtl w:val="0"/>
        </w:rPr>
      </w:r>
    </w:p>
    <w:p w:rsidR="00000000" w:rsidDel="00000000" w:rsidP="00000000" w:rsidRDefault="00000000" w:rsidRPr="00000000" w14:paraId="000000B0">
      <w:pPr>
        <w:widowControl w:val="0"/>
        <w:spacing w:line="276" w:lineRule="auto"/>
        <w:ind w:left="425" w:hanging="425"/>
        <w:rPr>
          <w:rFonts w:ascii="Century Gothic" w:cs="Century Gothic" w:eastAsia="Century Gothic" w:hAnsi="Century Gothic"/>
          <w:sz w:val="22"/>
          <w:szCs w:val="22"/>
        </w:rPr>
      </w:pPr>
      <w:bookmarkStart w:colFirst="0" w:colLast="0" w:name="_heading=h.uunvowj5ysdp" w:id="21"/>
      <w:bookmarkEnd w:id="21"/>
      <w:r w:rsidDel="00000000" w:rsidR="00000000" w:rsidRPr="00000000">
        <w:rPr>
          <w:rtl w:val="0"/>
        </w:rPr>
      </w:r>
    </w:p>
    <w:p w:rsidR="00000000" w:rsidDel="00000000" w:rsidP="00000000" w:rsidRDefault="00000000" w:rsidRPr="00000000" w14:paraId="000000B1">
      <w:pPr>
        <w:widowControl w:val="0"/>
        <w:spacing w:line="276" w:lineRule="auto"/>
        <w:ind w:left="425" w:hanging="425"/>
        <w:rPr>
          <w:rFonts w:ascii="Century Gothic" w:cs="Century Gothic" w:eastAsia="Century Gothic" w:hAnsi="Century Gothic"/>
          <w:sz w:val="22"/>
          <w:szCs w:val="22"/>
        </w:rPr>
      </w:pPr>
      <w:bookmarkStart w:colFirst="0" w:colLast="0" w:name="_heading=h.mly6ytwbb9uu" w:id="22"/>
      <w:bookmarkEnd w:id="22"/>
      <w:r w:rsidDel="00000000" w:rsidR="00000000" w:rsidRPr="00000000">
        <w:rPr>
          <w:rtl w:val="0"/>
        </w:rPr>
      </w:r>
    </w:p>
    <w:p w:rsidR="00000000" w:rsidDel="00000000" w:rsidP="00000000" w:rsidRDefault="00000000" w:rsidRPr="00000000" w14:paraId="000000B2">
      <w:pPr>
        <w:widowControl w:val="0"/>
        <w:spacing w:line="276" w:lineRule="auto"/>
        <w:ind w:left="425" w:hanging="425"/>
        <w:rPr>
          <w:rFonts w:ascii="Century Gothic" w:cs="Century Gothic" w:eastAsia="Century Gothic" w:hAnsi="Century Gothic"/>
          <w:sz w:val="22"/>
          <w:szCs w:val="22"/>
        </w:rPr>
      </w:pPr>
      <w:bookmarkStart w:colFirst="0" w:colLast="0" w:name="_heading=h.4zcua6t9ybjx" w:id="23"/>
      <w:bookmarkEnd w:id="23"/>
      <w:r w:rsidDel="00000000" w:rsidR="00000000" w:rsidRPr="00000000">
        <w:rPr>
          <w:rtl w:val="0"/>
        </w:rPr>
      </w:r>
    </w:p>
    <w:tbl>
      <w:tblPr>
        <w:tblStyle w:val="Table8"/>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B3">
            <w:pPr>
              <w:pStyle w:val="Heading1"/>
              <w:widowControl w:val="0"/>
              <w:ind w:left="425" w:hanging="425"/>
              <w:rPr/>
            </w:pPr>
            <w:bookmarkStart w:colFirst="0" w:colLast="0" w:name="_heading=h.ud3av2swh26m" w:id="24"/>
            <w:bookmarkEnd w:id="24"/>
            <w:r w:rsidDel="00000000" w:rsidR="00000000" w:rsidRPr="00000000">
              <w:rPr>
                <w:rtl w:val="0"/>
              </w:rPr>
              <w:t xml:space="preserve">APPENDICES</w:t>
            </w:r>
          </w:p>
        </w:tc>
      </w:tr>
    </w:tbl>
    <w:p w:rsidR="00000000" w:rsidDel="00000000" w:rsidP="00000000" w:rsidRDefault="00000000" w:rsidRPr="00000000" w14:paraId="000000B4">
      <w:pPr>
        <w:spacing w:after="200" w:line="276" w:lineRule="auto"/>
        <w:jc w:val="both"/>
        <w:rPr>
          <w:rFonts w:ascii="Century Gothic" w:cs="Century Gothic" w:eastAsia="Century Gothic" w:hAnsi="Century Gothic"/>
          <w:b w:val="1"/>
          <w:bCs w:val="1"/>
          <w:color w:val="1c4587"/>
          <w:sz w:val="22"/>
          <w:szCs w:val="22"/>
        </w:rPr>
      </w:pPr>
      <w:r w:rsidDel="00000000" w:rsidR="00000000" w:rsidRPr="00000000">
        <w:rPr>
          <w:rtl w:val="0"/>
        </w:rPr>
      </w:r>
    </w:p>
    <w:p w:rsidR="00000000" w:rsidDel="00000000" w:rsidP="00000000" w:rsidRDefault="00000000" w:rsidRPr="00000000" w14:paraId="000000B5">
      <w:pPr>
        <w:pStyle w:val="Heading3"/>
        <w:rPr>
          <w:rFonts w:ascii="Century Gothic" w:cs="Century Gothic" w:eastAsia="Century Gothic" w:hAnsi="Century Gothic"/>
        </w:rPr>
      </w:pPr>
      <w:bookmarkStart w:colFirst="0" w:colLast="0" w:name="_heading=h.bmfighgjl6p0" w:id="25"/>
      <w:bookmarkEnd w:id="25"/>
      <w:r w:rsidDel="00000000" w:rsidR="00000000" w:rsidRPr="00000000">
        <w:rPr>
          <w:rFonts w:ascii="Century Gothic" w:cs="Century Gothic" w:eastAsia="Century Gothic" w:hAnsi="Century Gothic"/>
          <w:rtl w:val="0"/>
        </w:rPr>
        <w:t xml:space="preserve">Appendix 1: template intimate care plan </w:t>
      </w:r>
    </w:p>
    <w:p w:rsidR="00000000" w:rsidDel="00000000" w:rsidP="00000000" w:rsidRDefault="00000000" w:rsidRPr="00000000" w14:paraId="000000B6">
      <w:pPr>
        <w:rPr>
          <w:rFonts w:ascii="Century Gothic" w:cs="Century Gothic" w:eastAsia="Century Gothic" w:hAnsi="Century Gothic"/>
          <w:sz w:val="22"/>
          <w:szCs w:val="22"/>
        </w:rPr>
      </w:pPr>
      <w:r w:rsidDel="00000000" w:rsidR="00000000" w:rsidRPr="00000000">
        <w:rPr>
          <w:rtl w:val="0"/>
        </w:rPr>
      </w:r>
    </w:p>
    <w:tbl>
      <w:tblPr>
        <w:tblStyle w:val="Table9"/>
        <w:tblW w:w="8908.0" w:type="dxa"/>
        <w:jc w:val="left"/>
        <w:tblInd w:w="108.0" w:type="dxa"/>
        <w:tblBorders>
          <w:insideH w:color="b9b9b9" w:space="0" w:sz="4" w:val="single"/>
          <w:insideV w:color="b9b9b9" w:space="0" w:sz="4" w:val="single"/>
        </w:tblBorders>
        <w:tblLayout w:type="fixed"/>
        <w:tblLook w:val="0400"/>
      </w:tblPr>
      <w:tblGrid>
        <w:gridCol w:w="4340"/>
        <w:gridCol w:w="4568"/>
        <w:tblGridChange w:id="0">
          <w:tblGrid>
            <w:gridCol w:w="4340"/>
            <w:gridCol w:w="4568"/>
          </w:tblGrid>
        </w:tblGridChange>
      </w:tblGrid>
      <w:tr>
        <w:trPr>
          <w:cantSplit w:val="1"/>
          <w:tblHeader w:val="1"/>
        </w:trPr>
        <w:tc>
          <w:tcPr>
            <w:gridSpan w:val="2"/>
            <w:tcBorders>
              <w:top w:color="12263f" w:space="0" w:sz="4" w:val="single"/>
              <w:left w:color="12263f" w:space="0" w:sz="4" w:val="single"/>
              <w:bottom w:color="12263f" w:space="0" w:sz="4" w:val="single"/>
              <w:right w:color="12263f" w:space="0" w:sz="4" w:val="single"/>
            </w:tcBorders>
            <w:shd w:fill="12263f" w:val="clear"/>
            <w:tcMar>
              <w:top w:w="113.0" w:type="dxa"/>
              <w:left w:w="108.0" w:type="dxa"/>
              <w:bottom w:w="113.0" w:type="dxa"/>
              <w:right w:w="108.0" w:type="dxa"/>
            </w:tcMar>
          </w:tcPr>
          <w:p w:rsidR="00000000" w:rsidDel="00000000" w:rsidP="00000000" w:rsidRDefault="00000000" w:rsidRPr="00000000" w14:paraId="000000B7">
            <w:pPr>
              <w:ind w:right="284"/>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mallCaps w:val="1"/>
                <w:color w:val="ffffff"/>
                <w:sz w:val="22"/>
                <w:szCs w:val="22"/>
                <w:rtl w:val="0"/>
              </w:rPr>
              <w:t xml:space="preserve">PARENTS/CARERS</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B9">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Name of child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BA">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BB">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Type of intimate care needed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BC">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BD">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How often care will be given</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BE">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BF">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What training staff will be given</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0">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1">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Where care will take place</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2">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3">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What resources and equipment will be used, and who will provide them</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4">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5">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How procedures will differ if taking place on a trip or outing</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6">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7">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Name of senior member of staff responsible for ensuring care is carried out according to the intimate care plan</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8">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9">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Name of parent or carer</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A">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B">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Relationship to child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C">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D">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Signature of parent or carer</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E">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CF">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Date</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0">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1"/>
          <w:tblHeader w:val="0"/>
        </w:trPr>
        <w:tc>
          <w:tcPr>
            <w:gridSpan w:val="2"/>
            <w:tcBorders>
              <w:top w:color="12263f" w:space="0" w:sz="4" w:val="single"/>
              <w:left w:color="12263f" w:space="0" w:sz="4" w:val="single"/>
              <w:bottom w:color="12263f" w:space="0" w:sz="4" w:val="single"/>
              <w:right w:color="12263f" w:space="0" w:sz="4" w:val="single"/>
            </w:tcBorders>
            <w:shd w:fill="12263f" w:val="clear"/>
            <w:tcMar>
              <w:top w:w="113.0" w:type="dxa"/>
              <w:left w:w="108.0" w:type="dxa"/>
              <w:bottom w:w="113.0" w:type="dxa"/>
              <w:right w:w="108.0" w:type="dxa"/>
            </w:tcMar>
          </w:tcPr>
          <w:p w:rsidR="00000000" w:rsidDel="00000000" w:rsidP="00000000" w:rsidRDefault="00000000" w:rsidRPr="00000000" w14:paraId="000000D1">
            <w:pPr>
              <w:ind w:right="284"/>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mallCaps w:val="1"/>
                <w:color w:val="ffffff"/>
                <w:sz w:val="22"/>
                <w:szCs w:val="22"/>
                <w:rtl w:val="0"/>
              </w:rPr>
              <w:t xml:space="preserve">CHILD</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3">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How many members of staff would you like to help?</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4">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5">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Do you mind having a chat when you are being changed or washed?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6">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7">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Signature of child</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8">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9">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Date</w:t>
            </w:r>
          </w:p>
        </w:tc>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DA">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bl>
    <w:p w:rsidR="00000000" w:rsidDel="00000000" w:rsidP="00000000" w:rsidRDefault="00000000" w:rsidRPr="00000000" w14:paraId="000000D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will be reviewed twice a year.</w:t>
      </w:r>
    </w:p>
    <w:p w:rsidR="00000000" w:rsidDel="00000000" w:rsidP="00000000" w:rsidRDefault="00000000" w:rsidRPr="00000000" w14:paraId="000000D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Next review date:</w:t>
      </w:r>
    </w:p>
    <w:p w:rsidR="00000000" w:rsidDel="00000000" w:rsidP="00000000" w:rsidRDefault="00000000" w:rsidRPr="00000000" w14:paraId="000000D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be reviewed by:</w:t>
      </w:r>
    </w:p>
    <w:p w:rsidR="00000000" w:rsidDel="00000000" w:rsidP="00000000" w:rsidRDefault="00000000" w:rsidRPr="00000000" w14:paraId="000000DF">
      <w:pPr>
        <w:rPr>
          <w:rFonts w:ascii="Century Gothic" w:cs="Century Gothic" w:eastAsia="Century Gothic" w:hAnsi="Century Gothic"/>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0">
      <w:pPr>
        <w:pStyle w:val="Heading3"/>
        <w:rPr>
          <w:rFonts w:ascii="Century Gothic" w:cs="Century Gothic" w:eastAsia="Century Gothic" w:hAnsi="Century Gothic"/>
        </w:rPr>
      </w:pPr>
      <w:bookmarkStart w:colFirst="0" w:colLast="0" w:name="_heading=h.2frcgmu1q2nf" w:id="26"/>
      <w:bookmarkEnd w:id="26"/>
      <w:r w:rsidDel="00000000" w:rsidR="00000000" w:rsidRPr="00000000">
        <w:rPr>
          <w:rFonts w:ascii="Century Gothic" w:cs="Century Gothic" w:eastAsia="Century Gothic" w:hAnsi="Century Gothic"/>
          <w:rtl w:val="0"/>
        </w:rPr>
        <w:t xml:space="preserve">Appendix 2: template parent/carer consent form</w:t>
      </w:r>
    </w:p>
    <w:p w:rsidR="00000000" w:rsidDel="00000000" w:rsidP="00000000" w:rsidRDefault="00000000" w:rsidRPr="00000000" w14:paraId="000000E1">
      <w:pPr>
        <w:rPr>
          <w:rFonts w:ascii="Century Gothic" w:cs="Century Gothic" w:eastAsia="Century Gothic" w:hAnsi="Century Gothic"/>
          <w:sz w:val="22"/>
          <w:szCs w:val="22"/>
        </w:rPr>
      </w:pPr>
      <w:r w:rsidDel="00000000" w:rsidR="00000000" w:rsidRPr="00000000">
        <w:rPr>
          <w:rtl w:val="0"/>
        </w:rPr>
      </w:r>
    </w:p>
    <w:tbl>
      <w:tblPr>
        <w:tblStyle w:val="Table10"/>
        <w:tblW w:w="8908.0" w:type="dxa"/>
        <w:jc w:val="left"/>
        <w:tblInd w:w="108.0" w:type="dxa"/>
        <w:tblBorders>
          <w:insideH w:color="b9b9b9" w:space="0" w:sz="4" w:val="single"/>
          <w:insideV w:color="b9b9b9" w:space="0" w:sz="4" w:val="single"/>
        </w:tblBorders>
        <w:tblLayout w:type="fixed"/>
        <w:tblLook w:val="0400"/>
      </w:tblPr>
      <w:tblGrid>
        <w:gridCol w:w="3201"/>
        <w:gridCol w:w="3049"/>
        <w:gridCol w:w="2658"/>
        <w:tblGridChange w:id="0">
          <w:tblGrid>
            <w:gridCol w:w="3201"/>
            <w:gridCol w:w="3049"/>
            <w:gridCol w:w="2658"/>
          </w:tblGrid>
        </w:tblGridChange>
      </w:tblGrid>
      <w:tr>
        <w:trPr>
          <w:cantSplit w:val="1"/>
          <w:tblHeader w:val="1"/>
        </w:trPr>
        <w:tc>
          <w:tcPr>
            <w:gridSpan w:val="3"/>
            <w:tcBorders>
              <w:top w:color="12263f" w:space="0" w:sz="4" w:val="single"/>
              <w:left w:color="12263f" w:space="0" w:sz="4" w:val="single"/>
              <w:bottom w:color="12263f" w:space="0" w:sz="4" w:val="single"/>
              <w:right w:color="12263f" w:space="0" w:sz="4" w:val="single"/>
            </w:tcBorders>
            <w:shd w:fill="12263f" w:val="clear"/>
            <w:tcMar>
              <w:top w:w="113.0" w:type="dxa"/>
              <w:left w:w="108.0" w:type="dxa"/>
              <w:bottom w:w="113.0" w:type="dxa"/>
              <w:right w:w="108.0" w:type="dxa"/>
            </w:tcMar>
          </w:tcPr>
          <w:p w:rsidR="00000000" w:rsidDel="00000000" w:rsidP="00000000" w:rsidRDefault="00000000" w:rsidRPr="00000000" w14:paraId="000000E2">
            <w:pPr>
              <w:ind w:right="284"/>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mallCaps w:val="1"/>
                <w:color w:val="ffffff"/>
                <w:sz w:val="22"/>
                <w:szCs w:val="22"/>
                <w:rtl w:val="0"/>
              </w:rPr>
              <w:t xml:space="preserve">PERMISSION FOR SCHOOL TO PROVIDE INTIMATE CARE</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5">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Name of child</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6">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8">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Date of birth</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9">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B">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Name of parent/carer</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C">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E">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Address and contact details</w:t>
            </w:r>
          </w:p>
        </w:tc>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EF">
            <w:pPr>
              <w:keepLines w:val="1"/>
              <w:spacing w:after="60" w:lineRule="auto"/>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F1">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 give permission for the school to provide appropriate intimate care to my child (e.g. changing soiled clothing, washing and toileting)</w:t>
            </w:r>
          </w:p>
        </w:tc>
        <w:tc>
          <w:tcPr>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0F3">
            <w:pPr>
              <w:keepLines w:val="1"/>
              <w:spacing w:after="60" w:lineRule="auto"/>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F4">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 will advise the school of anything that may affect my child’s personal care (e.g. if medication changes or if my child has an infection)</w:t>
            </w:r>
          </w:p>
        </w:tc>
        <w:tc>
          <w:tcPr>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0F6">
            <w:pPr>
              <w:keepLines w:val="1"/>
              <w:spacing w:after="60" w:lineRule="auto"/>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F7">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 understand the procedures that will be carried out and will contact the school immediately if I have any concerns</w:t>
            </w:r>
          </w:p>
        </w:tc>
        <w:tc>
          <w:tcPr>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0F9">
            <w:pPr>
              <w:keepLines w:val="1"/>
              <w:spacing w:after="60" w:lineRule="auto"/>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r>
          </w:p>
        </w:tc>
      </w:tr>
      <w:tr>
        <w:trPr>
          <w:cantSplit w:val="0"/>
          <w:tblHeader w:val="0"/>
        </w:trPr>
        <w:tc>
          <w:tcPr>
            <w:gridSpan w:val="2"/>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FA">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 </w:t>
            </w:r>
            <w:r w:rsidDel="00000000" w:rsidR="00000000" w:rsidRPr="00000000">
              <w:rPr>
                <w:rFonts w:ascii="Century Gothic" w:cs="Century Gothic" w:eastAsia="Century Gothic" w:hAnsi="Century Gothic"/>
                <w:b w:val="1"/>
                <w:bCs w:val="1"/>
                <w:color w:val="000000"/>
                <w:sz w:val="22"/>
                <w:szCs w:val="22"/>
                <w:rtl w:val="0"/>
              </w:rPr>
              <w:t xml:space="preserve">do not</w:t>
            </w:r>
            <w:r w:rsidDel="00000000" w:rsidR="00000000" w:rsidRPr="00000000">
              <w:rPr>
                <w:rFonts w:ascii="Century Gothic" w:cs="Century Gothic" w:eastAsia="Century Gothic" w:hAnsi="Century Gothic"/>
                <w:color w:val="000000"/>
                <w:sz w:val="22"/>
                <w:szCs w:val="22"/>
                <w:rtl w:val="0"/>
              </w:rPr>
              <w:t xml:space="preserve"> give consent for my child to be given intimate care (e.g. to be washed and changed if they have a toileting accident).</w:t>
            </w:r>
          </w:p>
          <w:p w:rsidR="00000000" w:rsidDel="00000000" w:rsidP="00000000" w:rsidRDefault="00000000" w:rsidRPr="00000000" w14:paraId="000000FB">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Instead, the school will contact me or my emergency contact(s) and I will organise for my child to be given intimate care (e.g. be washed and changed).</w:t>
            </w:r>
          </w:p>
          <w:p w:rsidR="00000000" w:rsidDel="00000000" w:rsidP="00000000" w:rsidRDefault="00000000" w:rsidRPr="00000000" w14:paraId="000000FC">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 understand that if the school cannot reach me or my emergency contact(s), if my child needs urgent intimate care, staff will need to provide this for my child, following the school’s intimate care policy, to make them comfortable and remove barriers to learning.</w:t>
            </w:r>
          </w:p>
        </w:tc>
        <w:tc>
          <w:tcPr>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0FE">
            <w:pPr>
              <w:keepLines w:val="1"/>
              <w:spacing w:after="60" w:lineRule="auto"/>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0FF">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Parent/carer signature</w:t>
            </w:r>
          </w:p>
        </w:tc>
        <w:tc>
          <w:tcPr>
            <w:gridSpan w:val="2"/>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100">
            <w:pPr>
              <w:keepLines w:val="1"/>
              <w:spacing w:after="60" w:lineRule="auto"/>
              <w:jc w:val="center"/>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102">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Name of parent/carer</w:t>
            </w:r>
          </w:p>
        </w:tc>
        <w:tc>
          <w:tcPr>
            <w:gridSpan w:val="2"/>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103">
            <w:pPr>
              <w:keepLines w:val="1"/>
              <w:spacing w:after="60" w:lineRule="auto"/>
              <w:jc w:val="center"/>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105">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Relationship to child</w:t>
            </w:r>
          </w:p>
        </w:tc>
        <w:tc>
          <w:tcPr>
            <w:gridSpan w:val="2"/>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106">
            <w:pPr>
              <w:keepLines w:val="1"/>
              <w:spacing w:after="60" w:lineRule="auto"/>
              <w:jc w:val="center"/>
              <w:rPr>
                <w:rFonts w:ascii="Century Gothic" w:cs="Century Gothic" w:eastAsia="Century Gothic" w:hAnsi="Century Gothic"/>
                <w:color w:val="000000"/>
                <w:sz w:val="22"/>
                <w:szCs w:val="22"/>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left w:w="108.0" w:type="dxa"/>
              <w:bottom w:w="113.0" w:type="dxa"/>
              <w:right w:w="108.0" w:type="dxa"/>
            </w:tcMar>
          </w:tcPr>
          <w:p w:rsidR="00000000" w:rsidDel="00000000" w:rsidP="00000000" w:rsidRDefault="00000000" w:rsidRPr="00000000" w14:paraId="00000108">
            <w:pPr>
              <w:keepLines w:val="1"/>
              <w:spacing w:after="6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Date</w:t>
            </w:r>
          </w:p>
        </w:tc>
        <w:tc>
          <w:tcPr>
            <w:gridSpan w:val="2"/>
            <w:tcBorders>
              <w:top w:color="b9b9b9" w:space="0" w:sz="4" w:val="single"/>
              <w:left w:color="b9b9b9" w:space="0" w:sz="4" w:val="single"/>
              <w:bottom w:color="b9b9b9" w:space="0" w:sz="4" w:val="single"/>
              <w:right w:color="b9b9b9" w:space="0" w:sz="4" w:val="single"/>
            </w:tcBorders>
            <w:tcMar>
              <w:top w:w="0.0" w:type="dxa"/>
              <w:left w:w="108.0" w:type="dxa"/>
              <w:bottom w:w="0.0" w:type="dxa"/>
              <w:right w:w="108.0" w:type="dxa"/>
            </w:tcMar>
          </w:tcPr>
          <w:p w:rsidR="00000000" w:rsidDel="00000000" w:rsidP="00000000" w:rsidRDefault="00000000" w:rsidRPr="00000000" w14:paraId="00000109">
            <w:pPr>
              <w:keepLines w:val="1"/>
              <w:spacing w:after="60" w:lineRule="auto"/>
              <w:jc w:val="center"/>
              <w:rPr>
                <w:rFonts w:ascii="Century Gothic" w:cs="Century Gothic" w:eastAsia="Century Gothic" w:hAnsi="Century Gothic"/>
                <w:color w:val="000000"/>
                <w:sz w:val="22"/>
                <w:szCs w:val="22"/>
              </w:rPr>
            </w:pPr>
            <w:r w:rsidDel="00000000" w:rsidR="00000000" w:rsidRPr="00000000">
              <w:rPr>
                <w:rtl w:val="0"/>
              </w:rPr>
            </w:r>
          </w:p>
        </w:tc>
      </w:tr>
    </w:tbl>
    <w:p w:rsidR="00000000" w:rsidDel="00000000" w:rsidP="00000000" w:rsidRDefault="00000000" w:rsidRPr="00000000" w14:paraId="0000010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lineRule="auto"/>
        <w:rPr>
          <w:rFonts w:ascii="Century Gothic" w:cs="Century Gothic" w:eastAsia="Century Gothic" w:hAnsi="Century Gothic"/>
          <w:b w:val="1"/>
          <w:bCs w:val="1"/>
          <w:color w:val="000000"/>
          <w:sz w:val="22"/>
          <w:szCs w:val="22"/>
        </w:rPr>
      </w:pPr>
      <w:r w:rsidDel="00000000" w:rsidR="00000000" w:rsidRPr="00000000">
        <w:rPr>
          <w:rtl w:val="0"/>
        </w:rPr>
      </w:r>
    </w:p>
    <w:p w:rsidR="00000000" w:rsidDel="00000000" w:rsidP="00000000" w:rsidRDefault="00000000" w:rsidRPr="00000000" w14:paraId="0000010E">
      <w:pPr>
        <w:spacing w:after="200" w:line="276" w:lineRule="auto"/>
        <w:jc w:val="both"/>
        <w:rPr>
          <w:rFonts w:ascii="Century Gothic" w:cs="Century Gothic" w:eastAsia="Century Gothic" w:hAnsi="Century Gothic"/>
          <w:b w:val="1"/>
          <w:bCs w:val="1"/>
          <w:color w:val="1c4587"/>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pgSz w:h="16838" w:w="11906" w:orient="portrait"/>
      <w:pgMar w:bottom="1440" w:top="1440" w:left="1440" w:right="1440" w:header="283" w:footer="1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rPr>
        <w:color w:val="6d9eeb"/>
        <w:sz w:val="38"/>
        <w:szCs w:val="38"/>
      </w:rPr>
    </w:pPr>
    <w:r w:rsidDel="00000000" w:rsidR="00000000" w:rsidRPr="00000000">
      <w:rPr>
        <w:color w:val="6d9eeb"/>
        <w:sz w:val="38"/>
        <w:szCs w:val="38"/>
        <w:rtl w:val="0"/>
      </w:rPr>
      <w:t xml:space="preserve">_______________________________________________</w:t>
    </w:r>
  </w:p>
  <w:tbl>
    <w:tblPr>
      <w:tblStyle w:val="Table11"/>
      <w:tblW w:w="1188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80"/>
      <w:tblGridChange w:id="0">
        <w:tblGrid>
          <w:gridCol w:w="11880"/>
        </w:tblGrid>
      </w:tblGridChange>
    </w:tblGrid>
    <w:tr>
      <w:trPr>
        <w:cantSplit w:val="0"/>
        <w:trHeight w:val="424"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Pennine Academies Yorkshire </w:t>
          </w:r>
        </w:p>
      </w:tc>
    </w:tr>
  </w:tbl>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widowControl w:val="0"/>
      <w:jc w:val="center"/>
      <w:rPr>
        <w:color w:val="cccccc"/>
        <w:sz w:val="32"/>
        <w:szCs w:val="32"/>
      </w:rPr>
    </w:pPr>
    <w:r w:rsidDel="00000000" w:rsidR="00000000" w:rsidRPr="00000000">
      <w:rPr>
        <w:color w:val="cccccc"/>
        <w:sz w:val="32"/>
        <w:szCs w:val="32"/>
        <w:rtl w:val="0"/>
      </w:rPr>
      <w:t xml:space="preserve">LISTEN - ENGAGE - EMPOWER - RESPECT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2"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5899152</wp:posOffset>
              </wp:positionH>
              <wp:positionV relativeFrom="paragraph">
                <wp:posOffset>-367022</wp:posOffset>
              </wp:positionV>
              <wp:extent cx="756285" cy="1509395"/>
              <wp:effectExtent b="0" l="0" r="0" t="0"/>
              <wp:wrapSquare wrapText="bothSides" distB="45720" distT="45720" distL="114300" distR="114300"/>
              <wp:docPr id="1" name=""/>
              <a:graphic>
                <a:graphicData uri="http://schemas.microsoft.com/office/word/2010/wordprocessingShape">
                  <wps:wsp>
                    <wps:cNvSpPr/>
                    <wps:cNvPr id="2" name="Shape 2"/>
                    <wps:spPr>
                      <a:xfrm>
                        <a:off x="5020245" y="3077690"/>
                        <a:ext cx="65151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8"/>
                              <w:vertAlign w:val="baseline"/>
                            </w:rPr>
                            <w:t xml:space="preserve">Teal Salmon Butty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5899152</wp:posOffset>
              </wp:positionH>
              <wp:positionV relativeFrom="paragraph">
                <wp:posOffset>-367022</wp:posOffset>
              </wp:positionV>
              <wp:extent cx="756285" cy="150939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56285" cy="150939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1"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4363364" cy="184363364"/>
              <wp:effectExtent b="0" l="0" r="0" t="0"/>
              <wp:wrapNone/>
              <wp:docPr id="2" name=""/>
              <a:graphic>
                <a:graphicData uri="http://schemas.microsoft.com/office/word/2010/wordprocessingShape">
                  <wps:wsp>
                    <wps:cNvSpPr/>
                    <wps:cNvPr id="3" name="Shape 3"/>
                    <wps:spPr>
                      <a:xfrm rot="-2700000">
                        <a:off x="2819653" y="2264255"/>
                        <a:ext cx="5052695" cy="30314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4363364" cy="184363364"/>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84363364" cy="184363364"/>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4277157" cy="184277157"/>
              <wp:effectExtent b="0" l="0" r="0" t="0"/>
              <wp:wrapNone/>
              <wp:docPr id="3" name=""/>
              <a:graphic>
                <a:graphicData uri="http://schemas.microsoft.com/office/word/2010/wordprocessingShape">
                  <wps:wsp>
                    <wps:cNvSpPr/>
                    <wps:cNvPr id="4" name="Shape 4"/>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4277157" cy="184277157"/>
              <wp:effectExtent b="0" l="0" r="0" t="0"/>
              <wp:wrapNone/>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84277157" cy="184277157"/>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4277157" cy="184277157"/>
              <wp:effectExtent b="0" l="0" r="0" t="0"/>
              <wp:wrapNone/>
              <wp:docPr id="4" name=""/>
              <a:graphic>
                <a:graphicData uri="http://schemas.microsoft.com/office/word/2010/wordprocessingShape">
                  <wps:wsp>
                    <wps:cNvSpPr/>
                    <wps:cNvPr id="5" name="Shape 5"/>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84277157" cy="184277157"/>
              <wp:effectExtent b="0" l="0" r="0" t="0"/>
              <wp:wrapNone/>
              <wp:docPr id="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84277157" cy="184277157"/>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4">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5">
    <w:lvl w:ilvl="0">
      <w:start w:val="1"/>
      <w:numFmt w:val="bullet"/>
      <w:lvlText w:val="●"/>
      <w:lvlJc w:val="left"/>
      <w:pPr>
        <w:ind w:left="567" w:hanging="21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entury Gothic" w:cs="Century Gothic" w:eastAsia="Century Gothic" w:hAnsi="Century Gothic"/>
      <w:b w:val="1"/>
      <w:bCs w:val="1"/>
      <w:color w:val="073763"/>
      <w:sz w:val="28"/>
      <w:szCs w:val="28"/>
    </w:rPr>
  </w:style>
  <w:style w:type="paragraph" w:styleId="Heading2">
    <w:name w:val="heading 2"/>
    <w:basedOn w:val="Normal"/>
    <w:next w:val="Normal"/>
    <w:pPr>
      <w:spacing w:after="200" w:before="200" w:line="276" w:lineRule="auto"/>
      <w:ind w:left="-425"/>
      <w:jc w:val="both"/>
    </w:pPr>
    <w:rPr>
      <w:rFonts w:ascii="Century Gothic" w:cs="Century Gothic" w:eastAsia="Century Gothic" w:hAnsi="Century Gothic"/>
      <w:b w:val="1"/>
      <w:bCs w:val="1"/>
      <w:sz w:val="22"/>
      <w:szCs w:val="22"/>
    </w:rPr>
  </w:style>
  <w:style w:type="paragraph" w:styleId="Heading3">
    <w:name w:val="heading 3"/>
    <w:basedOn w:val="Normal"/>
    <w:next w:val="Normal"/>
    <w:pPr>
      <w:keepNext w:val="1"/>
      <w:keepLines w:val="1"/>
      <w:spacing w:after="200" w:before="200" w:line="276" w:lineRule="auto"/>
      <w:ind w:left="2160" w:hanging="360"/>
    </w:pPr>
    <w:rPr>
      <w:rFonts w:ascii="Cambria" w:cs="Cambria" w:eastAsia="Cambria" w:hAnsi="Cambria"/>
      <w:b w:val="1"/>
      <w:bCs w:val="1"/>
      <w:color w:val="4f81bd"/>
      <w:sz w:val="22"/>
      <w:szCs w:val="22"/>
    </w:rPr>
  </w:style>
  <w:style w:type="paragraph" w:styleId="Heading4">
    <w:name w:val="heading 4"/>
    <w:basedOn w:val="Normal"/>
    <w:next w:val="Normal"/>
    <w:pPr>
      <w:keepNext w:val="1"/>
      <w:keepLines w:val="1"/>
      <w:spacing w:after="200" w:before="200" w:line="276" w:lineRule="auto"/>
      <w:ind w:left="2880" w:hanging="360"/>
    </w:pPr>
    <w:rPr>
      <w:rFonts w:ascii="Cambria" w:cs="Cambria" w:eastAsia="Cambria" w:hAnsi="Cambria"/>
      <w:b w:val="1"/>
      <w:bCs w:val="1"/>
      <w:i w:val="1"/>
      <w:iCs w:val="1"/>
      <w:color w:val="4f81bd"/>
      <w:sz w:val="22"/>
      <w:szCs w:val="22"/>
    </w:rPr>
  </w:style>
  <w:style w:type="paragraph" w:styleId="Heading5">
    <w:name w:val="heading 5"/>
    <w:basedOn w:val="Normal"/>
    <w:next w:val="Normal"/>
    <w:pPr>
      <w:keepNext w:val="1"/>
      <w:keepLines w:val="1"/>
      <w:spacing w:after="200" w:before="200" w:line="276" w:lineRule="auto"/>
      <w:ind w:left="3600" w:hanging="360"/>
    </w:pPr>
    <w:rPr>
      <w:rFonts w:ascii="Cambria" w:cs="Cambria" w:eastAsia="Cambria" w:hAnsi="Cambria"/>
      <w:color w:val="243f61"/>
      <w:sz w:val="22"/>
      <w:szCs w:val="22"/>
    </w:rPr>
  </w:style>
  <w:style w:type="paragraph" w:styleId="Heading6">
    <w:name w:val="heading 6"/>
    <w:basedOn w:val="Normal"/>
    <w:next w:val="Normal"/>
    <w:pPr>
      <w:keepNext w:val="1"/>
      <w:keepLines w:val="1"/>
      <w:spacing w:after="200" w:before="200" w:line="276" w:lineRule="auto"/>
      <w:ind w:left="4320" w:hanging="360"/>
    </w:pPr>
    <w:rPr>
      <w:rFonts w:ascii="Cambria" w:cs="Cambria" w:eastAsia="Cambria" w:hAnsi="Cambria"/>
      <w:i w:val="1"/>
      <w:iCs w:val="1"/>
      <w:color w:val="243f6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style>
  <w:style w:type="table" w:styleId="Table4">
    <w:basedOn w:val="TableNormal"/>
    <w:rPr>
      <w:color w:val="366091"/>
    </w:rPr>
    <w:tblPr>
      <w:tblStyleRowBandSize w:val="1"/>
      <w:tblStyleColBandSize w:val="1"/>
      <w:tblCellMar>
        <w:top w:w="0.0" w:type="dxa"/>
        <w:left w:w="108.0" w:type="dxa"/>
        <w:bottom w:w="0.0" w:type="dxa"/>
        <w:right w:w="108.0" w:type="dxa"/>
      </w:tblCellMar>
    </w:tblPr>
  </w:style>
  <w:style w:type="table" w:styleId="Table5">
    <w:basedOn w:val="TableNormal"/>
    <w:rPr>
      <w:color w:val="366091"/>
    </w:rPr>
    <w:tblPr>
      <w:tblStyleRowBandSize w:val="1"/>
      <w:tblStyleColBandSize w:val="1"/>
      <w:tblCellMar>
        <w:top w:w="0.0" w:type="dxa"/>
        <w:left w:w="108.0" w:type="dxa"/>
        <w:bottom w:w="0.0" w:type="dxa"/>
        <w:right w:w="108.0" w:type="dxa"/>
      </w:tblCellMar>
    </w:tblPr>
  </w:style>
  <w:style w:type="table" w:styleId="Table6">
    <w:basedOn w:val="TableNormal"/>
    <w:rPr>
      <w:color w:val="366091"/>
    </w:rPr>
    <w:tblPr>
      <w:tblStyleRowBandSize w:val="1"/>
      <w:tblStyleColBandSize w:val="1"/>
      <w:tblCellMar>
        <w:top w:w="0.0" w:type="dxa"/>
        <w:left w:w="108.0" w:type="dxa"/>
        <w:bottom w:w="0.0" w:type="dxa"/>
        <w:right w:w="108.0" w:type="dxa"/>
      </w:tblCellMar>
    </w:tblPr>
  </w:style>
  <w:style w:type="table" w:styleId="Table7">
    <w:basedOn w:val="TableNormal"/>
    <w:rPr>
      <w:color w:val="366091"/>
    </w:rPr>
    <w:tblPr>
      <w:tblStyleRowBandSize w:val="1"/>
      <w:tblStyleColBandSize w:val="1"/>
      <w:tblCellMar>
        <w:top w:w="0.0" w:type="dxa"/>
        <w:left w:w="108.0" w:type="dxa"/>
        <w:bottom w:w="0.0" w:type="dxa"/>
        <w:right w:w="108.0" w:type="dxa"/>
      </w:tblCellMar>
    </w:tblPr>
  </w:style>
  <w:style w:type="table" w:styleId="Table8">
    <w:basedOn w:val="TableNormal"/>
    <w:rPr>
      <w:color w:val="366091"/>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rPr>
      <w:color w:val="36609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arly-years-foundation-stage-framework--2"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gov.uk/government/publications/keeping-children-safe-in-educatio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IAceI/a2gFHqgq7THcfBMi8rA==">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