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rtl w:val="0"/>
        </w:rPr>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Physical Education at Hollingwood </w:t>
      </w:r>
    </w:p>
    <w:p w:rsidR="00000000" w:rsidDel="00000000" w:rsidP="00000000" w:rsidRDefault="00000000" w:rsidRPr="00000000" w14:paraId="00000003">
      <w:pPr>
        <w:spacing w:before="180" w:line="400.008" w:lineRule="auto"/>
        <w:rPr>
          <w:b w:val="1"/>
          <w:bCs w:val="1"/>
          <w:sz w:val="20"/>
          <w:szCs w:val="20"/>
        </w:rPr>
      </w:pPr>
      <w:r w:rsidDel="00000000" w:rsidR="00000000" w:rsidRPr="00000000">
        <w:rPr>
          <w:rtl w:val="0"/>
        </w:rPr>
      </w:r>
    </w:p>
    <w:p w:rsidR="00000000" w:rsidDel="00000000" w:rsidP="00000000" w:rsidRDefault="00000000" w:rsidRPr="00000000" w14:paraId="00000004">
      <w:pPr>
        <w:widowControl w:val="0"/>
        <w:shd w:fill="ffffff" w:val="clear"/>
        <w:spacing w:after="240" w:before="240" w:lineRule="auto"/>
        <w:rPr>
          <w:b w:val="1"/>
          <w:bCs w:val="1"/>
          <w:color w:val="313131"/>
          <w:sz w:val="20"/>
          <w:szCs w:val="20"/>
          <w:u w:val="single"/>
        </w:rPr>
      </w:pPr>
      <w:r w:rsidDel="00000000" w:rsidR="00000000" w:rsidRPr="00000000">
        <w:rPr>
          <w:rtl w:val="0"/>
        </w:rPr>
      </w:r>
    </w:p>
    <w:p w:rsidR="00000000" w:rsidDel="00000000" w:rsidP="00000000" w:rsidRDefault="00000000" w:rsidRPr="00000000" w14:paraId="00000005">
      <w:pPr>
        <w:widowControl w:val="0"/>
        <w:shd w:fill="ffffff" w:val="clear"/>
        <w:spacing w:after="240" w:before="240" w:lineRule="auto"/>
        <w:rPr>
          <w:b w:val="1"/>
          <w:bCs w:val="1"/>
          <w:color w:val="313131"/>
          <w:sz w:val="20"/>
          <w:szCs w:val="20"/>
          <w:u w:val="single"/>
        </w:rPr>
      </w:pPr>
      <w:r w:rsidDel="00000000" w:rsidR="00000000" w:rsidRPr="00000000">
        <w:rPr>
          <w:b w:val="1"/>
          <w:bCs w:val="1"/>
          <w:color w:val="313131"/>
          <w:sz w:val="20"/>
          <w:szCs w:val="20"/>
          <w:u w:val="single"/>
          <w:rtl w:val="0"/>
        </w:rPr>
        <w:t xml:space="preserve">Intent</w:t>
      </w:r>
    </w:p>
    <w:p w:rsidR="00000000" w:rsidDel="00000000" w:rsidP="00000000" w:rsidRDefault="00000000" w:rsidRPr="00000000" w14:paraId="00000006">
      <w:pPr>
        <w:widowControl w:val="0"/>
        <w:shd w:fill="ffffff" w:val="clear"/>
        <w:spacing w:after="240" w:before="240" w:lineRule="auto"/>
        <w:rPr>
          <w:color w:val="313131"/>
          <w:sz w:val="20"/>
          <w:szCs w:val="20"/>
        </w:rPr>
      </w:pPr>
      <w:r w:rsidDel="00000000" w:rsidR="00000000" w:rsidRPr="00000000">
        <w:rPr>
          <w:color w:val="313131"/>
          <w:sz w:val="20"/>
          <w:szCs w:val="20"/>
          <w:rtl w:val="0"/>
        </w:rPr>
        <w:t xml:space="preserve">At Hollingwood, Physical Education (P.E.) is designed to inspire every child to develop a lifelong love of movement, health, and teamwork. Through a broad and balanced curriculum, pupils are introduced to a wide range of activities including team sports, gymnastics, athletics, dance, and outdoor learning. </w:t>
      </w:r>
    </w:p>
    <w:p w:rsidR="00000000" w:rsidDel="00000000" w:rsidP="00000000" w:rsidRDefault="00000000" w:rsidRPr="00000000" w14:paraId="00000007">
      <w:pPr>
        <w:widowControl w:val="0"/>
        <w:shd w:fill="ffffff" w:val="clear"/>
        <w:spacing w:after="240" w:before="240" w:lineRule="auto"/>
        <w:rPr>
          <w:color w:val="313131"/>
          <w:sz w:val="20"/>
          <w:szCs w:val="20"/>
        </w:rPr>
      </w:pPr>
      <w:r w:rsidDel="00000000" w:rsidR="00000000" w:rsidRPr="00000000">
        <w:rPr>
          <w:color w:val="313131"/>
          <w:sz w:val="20"/>
          <w:szCs w:val="20"/>
          <w:rtl w:val="0"/>
        </w:rPr>
        <w:t xml:space="preserve">Our intent is to build not only physical competence, but also confidence, resilience, respect, and leadership skills. We aim to ensure that all children, regardless of ability, feel included, challenged, and motivated to achieve their personal best while understanding the importance of physical activity for both physical and mental wellbeing.</w:t>
      </w:r>
    </w:p>
    <w:p w:rsidR="00000000" w:rsidDel="00000000" w:rsidP="00000000" w:rsidRDefault="00000000" w:rsidRPr="00000000" w14:paraId="00000008">
      <w:pPr>
        <w:widowControl w:val="0"/>
        <w:shd w:fill="ffffff" w:val="clear"/>
        <w:spacing w:after="240" w:before="240" w:lineRule="auto"/>
        <w:rPr>
          <w:b w:val="1"/>
          <w:bCs w:val="1"/>
          <w:color w:val="313131"/>
          <w:sz w:val="20"/>
          <w:szCs w:val="20"/>
          <w:u w:val="single"/>
        </w:rPr>
      </w:pPr>
      <w:r w:rsidDel="00000000" w:rsidR="00000000" w:rsidRPr="00000000">
        <w:rPr>
          <w:b w:val="1"/>
          <w:bCs w:val="1"/>
          <w:color w:val="313131"/>
          <w:sz w:val="20"/>
          <w:szCs w:val="20"/>
          <w:u w:val="single"/>
          <w:rtl w:val="0"/>
        </w:rPr>
        <w:t xml:space="preserve">Implementation</w:t>
      </w:r>
    </w:p>
    <w:p w:rsidR="00000000" w:rsidDel="00000000" w:rsidP="00000000" w:rsidRDefault="00000000" w:rsidRPr="00000000" w14:paraId="00000009">
      <w:pPr>
        <w:widowControl w:val="0"/>
        <w:shd w:fill="ffffff" w:val="clear"/>
        <w:spacing w:after="240" w:before="240" w:lineRule="auto"/>
        <w:rPr>
          <w:color w:val="313131"/>
          <w:sz w:val="20"/>
          <w:szCs w:val="20"/>
        </w:rPr>
      </w:pPr>
      <w:r w:rsidDel="00000000" w:rsidR="00000000" w:rsidRPr="00000000">
        <w:rPr>
          <w:color w:val="313131"/>
          <w:sz w:val="20"/>
          <w:szCs w:val="20"/>
          <w:rtl w:val="0"/>
        </w:rPr>
        <w:t xml:space="preserve">Our PE curriculum is carefully structured to develop skills progressively from Early Years through to Year 6. Lessons are delivered by trained staff who focus on teaching fundamental movement skills before advancing to sport-specific techniques and tactics. Children participate in both competitive and non-competitive activities within school and with schools in the cluster,  promoting sportsmanship and teamwork. We use clear learning objectives, skill demonstrations, and regular assessment to monitor progress and adapt teaching to meet individual needs. Opportunities for enrichment, such as inter-school competitions, clubs, and themed activity days, further enhance pupils’ experiences and encourage wider participation in physical activity.</w:t>
      </w:r>
    </w:p>
    <w:p w:rsidR="00000000" w:rsidDel="00000000" w:rsidP="00000000" w:rsidRDefault="00000000" w:rsidRPr="00000000" w14:paraId="0000000A">
      <w:pPr>
        <w:widowControl w:val="0"/>
        <w:shd w:fill="ffffff" w:val="clear"/>
        <w:spacing w:after="240" w:before="240" w:lineRule="auto"/>
        <w:rPr>
          <w:b w:val="1"/>
          <w:bCs w:val="1"/>
          <w:color w:val="313131"/>
          <w:sz w:val="20"/>
          <w:szCs w:val="20"/>
          <w:u w:val="single"/>
        </w:rPr>
      </w:pPr>
      <w:r w:rsidDel="00000000" w:rsidR="00000000" w:rsidRPr="00000000">
        <w:rPr>
          <w:b w:val="1"/>
          <w:bCs w:val="1"/>
          <w:color w:val="313131"/>
          <w:sz w:val="20"/>
          <w:szCs w:val="20"/>
          <w:u w:val="single"/>
          <w:rtl w:val="0"/>
        </w:rPr>
        <w:t xml:space="preserve">Impact</w:t>
      </w:r>
    </w:p>
    <w:p w:rsidR="00000000" w:rsidDel="00000000" w:rsidP="00000000" w:rsidRDefault="00000000" w:rsidRPr="00000000" w14:paraId="0000000B">
      <w:pPr>
        <w:widowControl w:val="0"/>
        <w:shd w:fill="ffffff" w:val="clear"/>
        <w:spacing w:after="240" w:before="240" w:lineRule="auto"/>
        <w:rPr>
          <w:color w:val="313131"/>
          <w:sz w:val="20"/>
          <w:szCs w:val="20"/>
        </w:rPr>
      </w:pPr>
      <w:r w:rsidDel="00000000" w:rsidR="00000000" w:rsidRPr="00000000">
        <w:rPr>
          <w:color w:val="313131"/>
          <w:sz w:val="20"/>
          <w:szCs w:val="20"/>
          <w:rtl w:val="0"/>
        </w:rPr>
        <w:t xml:space="preserve">As a result of our PE provision, pupils develop improved physical fitness, coordination, and understanding of healthy lifestyles. They demonstrate increased confidence, perseverance, and the ability to work collaboratively with others. Children leave our school with the knowledge and skills needed to remain active and make informed choices about their wellbeing. Most importantly, they develop positive attitudes towards physical activity that we hope will stay with them throughout their lives.</w:t>
      </w:r>
    </w:p>
    <w:p w:rsidR="00000000" w:rsidDel="00000000" w:rsidP="00000000" w:rsidRDefault="00000000" w:rsidRPr="00000000" w14:paraId="0000000C">
      <w:pPr>
        <w:widowControl w:val="0"/>
        <w:ind w:left="0" w:firstLine="0"/>
        <w:rPr>
          <w:b w:val="1"/>
          <w:bCs w:val="1"/>
          <w:sz w:val="20"/>
          <w:szCs w:val="20"/>
        </w:rPr>
      </w:pPr>
      <w:r w:rsidDel="00000000" w:rsidR="00000000" w:rsidRPr="00000000">
        <w:rPr>
          <w:rtl w:val="0"/>
        </w:rPr>
      </w:r>
    </w:p>
    <w:p w:rsidR="00000000" w:rsidDel="00000000" w:rsidP="00000000" w:rsidRDefault="00000000" w:rsidRPr="00000000" w14:paraId="0000000D">
      <w:pPr>
        <w:widowControl w:val="0"/>
        <w:ind w:left="0" w:firstLine="0"/>
        <w:rPr>
          <w:sz w:val="20"/>
          <w:szCs w:val="20"/>
        </w:rPr>
      </w:pPr>
      <w:r w:rsidDel="00000000" w:rsidR="00000000" w:rsidRPr="00000000">
        <w:rPr>
          <w:rtl w:val="0"/>
        </w:rPr>
      </w:r>
    </w:p>
    <w:sectPr>
      <w:headerReference r:id="rId7" w:type="default"/>
      <w:pgSz w:h="16834" w:w="11909" w:orient="portrait"/>
      <w:pgMar w:bottom="239.64566929134207" w:top="708.6614173228347"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b w:val="1"/>
        <w:bCs w:val="1"/>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4505325</wp:posOffset>
          </wp:positionH>
          <wp:positionV relativeFrom="paragraph">
            <wp:posOffset>-104772</wp:posOffset>
          </wp:positionV>
          <wp:extent cx="890588" cy="8905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90588" cy="8905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hU3xTKvUmxzDKuLcXE/THgcLKw==">CgMxLjA4AHIhMTF5aW96WVNnRUNqd1ZNaHlJa1NrUzVzQnJCSnJFVkNp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