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                                      </w:t>
      </w:r>
      <w:r w:rsidDel="00000000" w:rsidR="00000000" w:rsidRPr="00000000">
        <w:rPr>
          <w:b w:val="1"/>
          <w:bCs w:val="1"/>
          <w:rtl w:val="0"/>
        </w:rPr>
        <w:t xml:space="preserve">Phonics at Hollingwood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jc w:val="left"/>
        <w:rPr>
          <w:b w:val="1"/>
          <w:bCs w:val="1"/>
        </w:rPr>
      </w:pPr>
      <w:r w:rsidDel="00000000" w:rsidR="00000000" w:rsidRPr="00000000">
        <w:rPr>
          <w:rtl w:val="0"/>
        </w:rPr>
      </w:r>
    </w:p>
    <w:p w:rsidR="00000000" w:rsidDel="00000000" w:rsidP="00000000" w:rsidRDefault="00000000" w:rsidRPr="00000000" w14:paraId="00000006">
      <w:pPr>
        <w:jc w:val="left"/>
        <w:rPr>
          <w:b w:val="1"/>
          <w:bCs w:val="1"/>
          <w:u w:val="single"/>
        </w:rPr>
      </w:pPr>
      <w:r w:rsidDel="00000000" w:rsidR="00000000" w:rsidRPr="00000000">
        <w:rPr>
          <w:b w:val="1"/>
          <w:bCs w:val="1"/>
          <w:u w:val="single"/>
          <w:rtl w:val="0"/>
        </w:rPr>
        <w:t xml:space="preserve">Intent</w:t>
      </w:r>
    </w:p>
    <w:p w:rsidR="00000000" w:rsidDel="00000000" w:rsidP="00000000" w:rsidRDefault="00000000" w:rsidRPr="00000000" w14:paraId="00000007">
      <w:pPr>
        <w:jc w:val="left"/>
        <w:rPr>
          <w:sz w:val="20"/>
          <w:szCs w:val="20"/>
        </w:rPr>
      </w:pPr>
      <w:r w:rsidDel="00000000" w:rsidR="00000000" w:rsidRPr="00000000">
        <w:rPr>
          <w:rtl w:val="0"/>
        </w:rPr>
      </w:r>
    </w:p>
    <w:p w:rsidR="00000000" w:rsidDel="00000000" w:rsidP="00000000" w:rsidRDefault="00000000" w:rsidRPr="00000000" w14:paraId="00000008">
      <w:pPr>
        <w:jc w:val="left"/>
        <w:rPr>
          <w:sz w:val="20"/>
          <w:szCs w:val="20"/>
        </w:rPr>
      </w:pPr>
      <w:r w:rsidDel="00000000" w:rsidR="00000000" w:rsidRPr="00000000">
        <w:rPr>
          <w:sz w:val="20"/>
          <w:szCs w:val="20"/>
          <w:rtl w:val="0"/>
        </w:rPr>
        <w:t xml:space="preserve">At Hollingwood, we believe that all children can become fluent and enthusiastic readers. We deliver a ‘Reading Inspired Curriculum’ across the school, reflecting our commitment to ensuring that every child develops the accuracy and fluency needed to fully access the opportunities life has to offer.</w:t>
      </w:r>
    </w:p>
    <w:p w:rsidR="00000000" w:rsidDel="00000000" w:rsidP="00000000" w:rsidRDefault="00000000" w:rsidRPr="00000000" w14:paraId="00000009">
      <w:pPr>
        <w:jc w:val="left"/>
        <w:rPr>
          <w:b w:val="1"/>
          <w:bCs w:val="1"/>
        </w:rPr>
      </w:pPr>
      <w:r w:rsidDel="00000000" w:rsidR="00000000" w:rsidRPr="00000000">
        <w:rPr>
          <w:rtl w:val="0"/>
        </w:rPr>
      </w:r>
    </w:p>
    <w:p w:rsidR="00000000" w:rsidDel="00000000" w:rsidP="00000000" w:rsidRDefault="00000000" w:rsidRPr="00000000" w14:paraId="0000000A">
      <w:pPr>
        <w:jc w:val="left"/>
        <w:rPr>
          <w:b w:val="1"/>
          <w:bCs w:val="1"/>
          <w:u w:val="single"/>
        </w:rPr>
      </w:pPr>
      <w:r w:rsidDel="00000000" w:rsidR="00000000" w:rsidRPr="00000000">
        <w:rPr>
          <w:b w:val="1"/>
          <w:bCs w:val="1"/>
          <w:u w:val="single"/>
          <w:rtl w:val="0"/>
        </w:rPr>
        <w:t xml:space="preserve">Implementation</w:t>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We deliver a structured synthetic phonics programme, beginning in Nursery and Reception, following the progression set out in Little Wandle Letters and Sounds Revised.</w:t>
      </w:r>
    </w:p>
    <w:p w:rsidR="00000000" w:rsidDel="00000000" w:rsidP="00000000" w:rsidRDefault="00000000" w:rsidRPr="00000000" w14:paraId="0000000C">
      <w:pPr>
        <w:spacing w:after="240" w:before="240" w:lineRule="auto"/>
        <w:rPr>
          <w:sz w:val="20"/>
          <w:szCs w:val="20"/>
        </w:rPr>
      </w:pPr>
      <w:r w:rsidDel="00000000" w:rsidR="00000000" w:rsidRPr="00000000">
        <w:rPr>
          <w:sz w:val="20"/>
          <w:szCs w:val="20"/>
          <w:rtl w:val="0"/>
        </w:rPr>
        <w:t xml:space="preserve">The application of the alphabetic code is consistently modelled through phonics within shared reading and writing sessions, both within discrete phonics lessons and across the wider curriculum.</w:t>
      </w:r>
    </w:p>
    <w:p w:rsidR="00000000" w:rsidDel="00000000" w:rsidP="00000000" w:rsidRDefault="00000000" w:rsidRPr="00000000" w14:paraId="0000000D">
      <w:pPr>
        <w:spacing w:after="240" w:before="240" w:lineRule="auto"/>
        <w:rPr>
          <w:sz w:val="20"/>
          <w:szCs w:val="20"/>
        </w:rPr>
      </w:pPr>
      <w:r w:rsidDel="00000000" w:rsidR="00000000" w:rsidRPr="00000000">
        <w:rPr>
          <w:sz w:val="20"/>
          <w:szCs w:val="20"/>
          <w:rtl w:val="0"/>
        </w:rPr>
        <w:t xml:space="preserve">We place a strong emphasis on language development, recognising that high-quality speaking and listening skills are fundamental to success in reading and writing across all areas of learning.</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0"/>
          <w:szCs w:val="20"/>
        </w:rPr>
      </w:pPr>
      <w:r w:rsidDel="00000000" w:rsidR="00000000" w:rsidRPr="00000000">
        <w:rPr>
          <w:b w:val="1"/>
          <w:bCs w:val="1"/>
          <w:sz w:val="20"/>
          <w:szCs w:val="20"/>
          <w:rtl w:val="0"/>
        </w:rPr>
        <w:t xml:space="preserve">Foundations for Phonics in Nursery</w:t>
      </w:r>
    </w:p>
    <w:p w:rsidR="00000000" w:rsidDel="00000000" w:rsidP="00000000" w:rsidRDefault="00000000" w:rsidRPr="00000000" w14:paraId="00000010">
      <w:pPr>
        <w:spacing w:after="240" w:before="240" w:lineRule="auto"/>
        <w:rPr>
          <w:sz w:val="20"/>
          <w:szCs w:val="20"/>
        </w:rPr>
      </w:pPr>
      <w:r w:rsidDel="00000000" w:rsidR="00000000" w:rsidRPr="00000000">
        <w:rPr>
          <w:sz w:val="20"/>
          <w:szCs w:val="20"/>
          <w:rtl w:val="0"/>
        </w:rPr>
        <w:t xml:space="preserve">In Nursery, we provide a carefully planned balance of child-led and adult-led experiences that meet the curriculum expectations for </w:t>
      </w:r>
      <w:r w:rsidDel="00000000" w:rsidR="00000000" w:rsidRPr="00000000">
        <w:rPr>
          <w:i w:val="1"/>
          <w:iCs w:val="1"/>
          <w:sz w:val="20"/>
          <w:szCs w:val="20"/>
          <w:rtl w:val="0"/>
        </w:rPr>
        <w:t xml:space="preserve">Communication and Language</w:t>
      </w:r>
      <w:r w:rsidDel="00000000" w:rsidR="00000000" w:rsidRPr="00000000">
        <w:rPr>
          <w:sz w:val="20"/>
          <w:szCs w:val="20"/>
          <w:rtl w:val="0"/>
        </w:rPr>
        <w:t xml:space="preserve"> and </w:t>
      </w:r>
      <w:r w:rsidDel="00000000" w:rsidR="00000000" w:rsidRPr="00000000">
        <w:rPr>
          <w:i w:val="1"/>
          <w:iCs w:val="1"/>
          <w:sz w:val="20"/>
          <w:szCs w:val="20"/>
          <w:rtl w:val="0"/>
        </w:rPr>
        <w:t xml:space="preserve">Literacy</w:t>
      </w:r>
      <w:r w:rsidDel="00000000" w:rsidR="00000000" w:rsidRPr="00000000">
        <w:rPr>
          <w:sz w:val="20"/>
          <w:szCs w:val="20"/>
          <w:rtl w:val="0"/>
        </w:rPr>
        <w:t xml:space="preserve">. These experiences are designed to build strong foundations for future phonics learning and include:</w:t>
      </w:r>
    </w:p>
    <w:p w:rsidR="00000000" w:rsidDel="00000000" w:rsidP="00000000" w:rsidRDefault="00000000" w:rsidRPr="00000000" w14:paraId="00000011">
      <w:pPr>
        <w:numPr>
          <w:ilvl w:val="0"/>
          <w:numId w:val="3"/>
        </w:numPr>
        <w:spacing w:after="0" w:before="240" w:line="240" w:lineRule="auto"/>
        <w:ind w:left="720" w:hanging="360"/>
        <w:rPr>
          <w:sz w:val="20"/>
          <w:szCs w:val="20"/>
        </w:rPr>
      </w:pPr>
      <w:r w:rsidDel="00000000" w:rsidR="00000000" w:rsidRPr="00000000">
        <w:rPr>
          <w:sz w:val="20"/>
          <w:szCs w:val="20"/>
          <w:rtl w:val="0"/>
        </w:rPr>
        <w:t xml:space="preserve">Sharing high-quality stories and poems</w:t>
      </w:r>
    </w:p>
    <w:p w:rsidR="00000000" w:rsidDel="00000000" w:rsidP="00000000" w:rsidRDefault="00000000" w:rsidRPr="00000000" w14:paraId="00000012">
      <w:pPr>
        <w:numPr>
          <w:ilvl w:val="0"/>
          <w:numId w:val="3"/>
        </w:numPr>
        <w:spacing w:after="0" w:before="0" w:line="240" w:lineRule="auto"/>
        <w:ind w:left="720" w:hanging="360"/>
        <w:rPr>
          <w:sz w:val="20"/>
          <w:szCs w:val="20"/>
        </w:rPr>
      </w:pPr>
      <w:r w:rsidDel="00000000" w:rsidR="00000000" w:rsidRPr="00000000">
        <w:rPr>
          <w:sz w:val="20"/>
          <w:szCs w:val="20"/>
          <w:rtl w:val="0"/>
        </w:rPr>
        <w:t xml:space="preserve">Learning a wide range of nursery rhymes and action rhymes</w:t>
      </w:r>
    </w:p>
    <w:p w:rsidR="00000000" w:rsidDel="00000000" w:rsidP="00000000" w:rsidRDefault="00000000" w:rsidRPr="00000000" w14:paraId="00000013">
      <w:pPr>
        <w:numPr>
          <w:ilvl w:val="0"/>
          <w:numId w:val="3"/>
        </w:numPr>
        <w:spacing w:after="0" w:before="0" w:line="240" w:lineRule="auto"/>
        <w:ind w:left="720" w:hanging="360"/>
        <w:rPr>
          <w:sz w:val="20"/>
          <w:szCs w:val="20"/>
        </w:rPr>
      </w:pPr>
      <w:r w:rsidDel="00000000" w:rsidR="00000000" w:rsidRPr="00000000">
        <w:rPr>
          <w:sz w:val="20"/>
          <w:szCs w:val="20"/>
          <w:rtl w:val="0"/>
        </w:rPr>
        <w:t xml:space="preserve">Engaging in activities that develop focused listening and sustained attention, including oral blending</w:t>
      </w:r>
    </w:p>
    <w:p w:rsidR="00000000" w:rsidDel="00000000" w:rsidP="00000000" w:rsidRDefault="00000000" w:rsidRPr="00000000" w14:paraId="00000014">
      <w:pPr>
        <w:numPr>
          <w:ilvl w:val="0"/>
          <w:numId w:val="3"/>
        </w:numPr>
        <w:spacing w:after="240" w:before="0" w:line="240" w:lineRule="auto"/>
        <w:ind w:left="720" w:hanging="360"/>
        <w:rPr>
          <w:sz w:val="20"/>
          <w:szCs w:val="20"/>
        </w:rPr>
      </w:pPr>
      <w:r w:rsidDel="00000000" w:rsidR="00000000" w:rsidRPr="00000000">
        <w:rPr>
          <w:sz w:val="20"/>
          <w:szCs w:val="20"/>
          <w:rtl w:val="0"/>
        </w:rPr>
        <w:t xml:space="preserve">Promoting and modelling high-quality language throughout all interactions</w:t>
      </w:r>
    </w:p>
    <w:p w:rsidR="00000000" w:rsidDel="00000000" w:rsidP="00000000" w:rsidRDefault="00000000" w:rsidRPr="00000000" w14:paraId="00000015">
      <w:pPr>
        <w:spacing w:after="240" w:before="240" w:lineRule="auto"/>
        <w:rPr>
          <w:b w:val="1"/>
          <w:bCs w:val="1"/>
          <w:sz w:val="20"/>
          <w:szCs w:val="20"/>
        </w:rPr>
      </w:pPr>
      <w:r w:rsidDel="00000000" w:rsidR="00000000" w:rsidRPr="00000000">
        <w:rPr>
          <w:b w:val="1"/>
          <w:bCs w:val="1"/>
          <w:sz w:val="20"/>
          <w:szCs w:val="20"/>
          <w:rtl w:val="0"/>
        </w:rPr>
        <w:t xml:space="preserve">Phonics Lessons in Reception and Year 1</w:t>
      </w:r>
    </w:p>
    <w:p w:rsidR="00000000" w:rsidDel="00000000" w:rsidP="00000000" w:rsidRDefault="00000000" w:rsidRPr="00000000" w14:paraId="00000016">
      <w:pPr>
        <w:spacing w:after="240" w:before="240" w:lineRule="auto"/>
        <w:rPr>
          <w:sz w:val="20"/>
          <w:szCs w:val="20"/>
        </w:rPr>
      </w:pPr>
      <w:r w:rsidDel="00000000" w:rsidR="00000000" w:rsidRPr="00000000">
        <w:rPr>
          <w:sz w:val="20"/>
          <w:szCs w:val="20"/>
          <w:rtl w:val="0"/>
        </w:rPr>
        <w:t xml:space="preserve">Phonics is taught daily for 30 minutes. In Reception, sessions begin at 10 minutes in length and are gradually extended to the full lesson duration as quickly as appropriate, with additional daily oral blending activities to reinforce learning. Each Friday, we review the week’s teaching to consolidate knowledge and support the development of fluency.</w:t>
      </w:r>
    </w:p>
    <w:p w:rsidR="00000000" w:rsidDel="00000000" w:rsidP="00000000" w:rsidRDefault="00000000" w:rsidRPr="00000000" w14:paraId="00000017">
      <w:pPr>
        <w:spacing w:after="240" w:before="240" w:lineRule="auto"/>
        <w:rPr>
          <w:sz w:val="20"/>
          <w:szCs w:val="20"/>
          <w:highlight w:val="yellow"/>
        </w:rPr>
      </w:pPr>
      <w:r w:rsidDel="00000000" w:rsidR="00000000" w:rsidRPr="00000000">
        <w:rPr>
          <w:sz w:val="20"/>
          <w:szCs w:val="20"/>
          <w:rtl w:val="0"/>
        </w:rPr>
        <w:t xml:space="preserve">Children make a strong start in Reception, with teaching commencing in Week 3 of the Autumn term. We follow the progression and expectations set out in Little Wandle Letters and Sounds Revised.  </w:t>
      </w: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sz w:val="20"/>
          <w:szCs w:val="20"/>
          <w:rtl w:val="0"/>
        </w:rPr>
        <w:t xml:space="preserve">In Reception, children are taught to read and spell words using Phase 2 and Phase 3 grapheme-phoneme correspondences (GPCs), as well as words containing adjacent consonants (Phase 4), with increasing fluency and accuracy.</w:t>
      </w:r>
    </w:p>
    <w:p w:rsidR="00000000" w:rsidDel="00000000" w:rsidP="00000000" w:rsidRDefault="00000000" w:rsidRPr="00000000" w14:paraId="00000019">
      <w:pPr>
        <w:spacing w:after="240" w:before="240" w:lineRule="auto"/>
        <w:rPr>
          <w:sz w:val="20"/>
          <w:szCs w:val="20"/>
        </w:rPr>
      </w:pPr>
      <w:r w:rsidDel="00000000" w:rsidR="00000000" w:rsidRPr="00000000">
        <w:rPr>
          <w:sz w:val="20"/>
          <w:szCs w:val="20"/>
          <w:rtl w:val="0"/>
        </w:rPr>
        <w:t xml:space="preserve">In Year 1, children revisit and consolidate Phases 3 and 4 before progressing to Phase 5 GPCs, developing the ability to read and spell words with confidence, fluency, and precision.</w:t>
      </w:r>
    </w:p>
    <w:p w:rsidR="00000000" w:rsidDel="00000000" w:rsidP="00000000" w:rsidRDefault="00000000" w:rsidRPr="00000000" w14:paraId="0000001A">
      <w:pPr>
        <w:spacing w:after="240" w:before="240" w:lineRule="auto"/>
        <w:rPr>
          <w:b w:val="1"/>
          <w:bCs w:val="1"/>
          <w:sz w:val="20"/>
          <w:szCs w:val="20"/>
        </w:rPr>
      </w:pPr>
      <w:r w:rsidDel="00000000" w:rsidR="00000000" w:rsidRPr="00000000">
        <w:rPr>
          <w:b w:val="1"/>
          <w:bCs w:val="1"/>
          <w:sz w:val="20"/>
          <w:szCs w:val="20"/>
          <w:rtl w:val="0"/>
        </w:rPr>
        <w:t xml:space="preserve">Daily Phonics and Spelling in Year 2</w:t>
      </w:r>
    </w:p>
    <w:p w:rsidR="00000000" w:rsidDel="00000000" w:rsidP="00000000" w:rsidRDefault="00000000" w:rsidRPr="00000000" w14:paraId="0000001B">
      <w:pPr>
        <w:spacing w:after="240" w:before="240" w:lineRule="auto"/>
        <w:ind w:left="0" w:firstLine="0"/>
        <w:rPr/>
      </w:pPr>
      <w:r w:rsidDel="00000000" w:rsidR="00000000" w:rsidRPr="00000000">
        <w:rPr>
          <w:rtl w:val="0"/>
        </w:rPr>
      </w:r>
    </w:p>
    <w:p w:rsidR="00000000" w:rsidDel="00000000" w:rsidP="00000000" w:rsidRDefault="00000000" w:rsidRPr="00000000" w14:paraId="0000001C">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D">
      <w:pPr>
        <w:spacing w:after="240" w:before="240" w:lineRule="auto"/>
        <w:ind w:left="0" w:firstLine="0"/>
        <w:rPr>
          <w:sz w:val="20"/>
          <w:szCs w:val="20"/>
        </w:rPr>
      </w:pPr>
      <w:r w:rsidDel="00000000" w:rsidR="00000000" w:rsidRPr="00000000">
        <w:rPr>
          <w:sz w:val="20"/>
          <w:szCs w:val="20"/>
          <w:rtl w:val="0"/>
        </w:rPr>
        <w:t xml:space="preserve">Year 2 begins with a thorough assessment to ensure that children have completed the Little Wandle Year 1 progression. Any identified gaps are addressed through daily phonics teaching until the programme is fully completed. Corresponding summative assessments are undertaken to confirm that learning is secure. </w:t>
      </w:r>
    </w:p>
    <w:p w:rsidR="00000000" w:rsidDel="00000000" w:rsidP="00000000" w:rsidRDefault="00000000" w:rsidRPr="00000000" w14:paraId="0000001E">
      <w:pPr>
        <w:spacing w:after="240" w:before="240" w:lineRule="auto"/>
        <w:ind w:left="0" w:firstLine="0"/>
        <w:rPr>
          <w:sz w:val="20"/>
          <w:szCs w:val="20"/>
        </w:rPr>
      </w:pPr>
      <w:r w:rsidDel="00000000" w:rsidR="00000000" w:rsidRPr="00000000">
        <w:rPr>
          <w:sz w:val="20"/>
          <w:szCs w:val="20"/>
          <w:rtl w:val="0"/>
        </w:rPr>
        <w:t xml:space="preserve">Once the Phase 5 review is secure, children move on to the Bridge to Spelling programme before progressing to the statutory spelling units.</w:t>
      </w:r>
    </w:p>
    <w:p w:rsidR="00000000" w:rsidDel="00000000" w:rsidP="00000000" w:rsidRDefault="00000000" w:rsidRPr="00000000" w14:paraId="0000001F">
      <w:pPr>
        <w:spacing w:after="240" w:before="240" w:lineRule="auto"/>
        <w:ind w:left="0" w:firstLine="0"/>
        <w:rPr/>
      </w:pPr>
      <w:r w:rsidDel="00000000" w:rsidR="00000000" w:rsidRPr="00000000">
        <w:rPr>
          <w:sz w:val="20"/>
          <w:szCs w:val="20"/>
          <w:rtl w:val="0"/>
        </w:rPr>
        <w:t xml:space="preserve">Children with more significant gaps in their phonic knowledge receive daily targeted phonics teaching and follow the Rapid Catch-up programme to ensure they keep pace with their peers.</w:t>
      </w:r>
      <w:r w:rsidDel="00000000" w:rsidR="00000000" w:rsidRPr="00000000">
        <w:rPr>
          <w:rtl w:val="0"/>
        </w:rPr>
        <w:br w:type="textWrapping"/>
      </w:r>
    </w:p>
    <w:p w:rsidR="00000000" w:rsidDel="00000000" w:rsidP="00000000" w:rsidRDefault="00000000" w:rsidRPr="00000000" w14:paraId="00000020">
      <w:pPr>
        <w:spacing w:after="240" w:before="240" w:lineRule="auto"/>
        <w:ind w:left="0" w:firstLine="0"/>
        <w:rPr>
          <w:b w:val="1"/>
          <w:bCs w:val="1"/>
          <w:sz w:val="20"/>
          <w:szCs w:val="20"/>
        </w:rPr>
      </w:pPr>
      <w:r w:rsidDel="00000000" w:rsidR="00000000" w:rsidRPr="00000000">
        <w:rPr>
          <w:b w:val="1"/>
          <w:bCs w:val="1"/>
          <w:sz w:val="20"/>
          <w:szCs w:val="20"/>
          <w:rtl w:val="0"/>
        </w:rPr>
        <w:t xml:space="preserve">Daily Keep-up Lessons: Ensuring Every Child Learns to Read</w:t>
      </w:r>
    </w:p>
    <w:p w:rsidR="00000000" w:rsidDel="00000000" w:rsidP="00000000" w:rsidRDefault="00000000" w:rsidRPr="00000000" w14:paraId="00000021">
      <w:pPr>
        <w:spacing w:after="240" w:before="240" w:lineRule="auto"/>
        <w:rPr>
          <w:sz w:val="20"/>
          <w:szCs w:val="20"/>
        </w:rPr>
      </w:pPr>
      <w:r w:rsidDel="00000000" w:rsidR="00000000" w:rsidRPr="00000000">
        <w:rPr>
          <w:sz w:val="20"/>
          <w:szCs w:val="20"/>
          <w:rtl w:val="0"/>
        </w:rPr>
        <w:t xml:space="preserve">Any child requiring additional practice receives daily Keep-up support, delivered by a fully trained adult. These sessions closely mirror the structure of the main class teaching and utilise the same procedures, resources, and key language. However, learning is broken down into smaller, more manageable steps with increased opportunities for repetition, ensuring that every child secures their understanding and makes sustained progress.</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b w:val="1"/>
          <w:bCs w:val="1"/>
          <w:sz w:val="20"/>
          <w:szCs w:val="20"/>
        </w:rPr>
      </w:pPr>
      <w:r w:rsidDel="00000000" w:rsidR="00000000" w:rsidRPr="00000000">
        <w:rPr>
          <w:b w:val="1"/>
          <w:bCs w:val="1"/>
          <w:sz w:val="20"/>
          <w:szCs w:val="20"/>
          <w:rtl w:val="0"/>
        </w:rPr>
        <w:t xml:space="preserve">Teaching Reading</w:t>
      </w:r>
    </w:p>
    <w:p w:rsidR="00000000" w:rsidDel="00000000" w:rsidP="00000000" w:rsidRDefault="00000000" w:rsidRPr="00000000" w14:paraId="00000024">
      <w:pPr>
        <w:spacing w:after="240" w:before="240" w:lineRule="auto"/>
        <w:rPr>
          <w:sz w:val="20"/>
          <w:szCs w:val="20"/>
        </w:rPr>
      </w:pPr>
      <w:r w:rsidDel="00000000" w:rsidR="00000000" w:rsidRPr="00000000">
        <w:rPr>
          <w:sz w:val="20"/>
          <w:szCs w:val="20"/>
          <w:rtl w:val="0"/>
        </w:rPr>
        <w:t xml:space="preserve">Children are taught to read through structured reading practice sessions, delivered three times per week. These sessions:</w:t>
      </w:r>
    </w:p>
    <w:p w:rsidR="00000000" w:rsidDel="00000000" w:rsidP="00000000" w:rsidRDefault="00000000" w:rsidRPr="00000000" w14:paraId="00000025">
      <w:pPr>
        <w:numPr>
          <w:ilvl w:val="0"/>
          <w:numId w:val="2"/>
        </w:numPr>
        <w:spacing w:after="0" w:before="240" w:lineRule="auto"/>
        <w:ind w:left="720" w:hanging="360"/>
        <w:rPr>
          <w:sz w:val="20"/>
          <w:szCs w:val="20"/>
        </w:rPr>
      </w:pPr>
      <w:r w:rsidDel="00000000" w:rsidR="00000000" w:rsidRPr="00000000">
        <w:rPr>
          <w:sz w:val="20"/>
          <w:szCs w:val="20"/>
          <w:rtl w:val="0"/>
        </w:rPr>
        <w:t xml:space="preserve">Are led by a fully trained adult and delivered to small groups of approximately six children</w:t>
      </w:r>
    </w:p>
    <w:p w:rsidR="00000000" w:rsidDel="00000000" w:rsidP="00000000" w:rsidRDefault="00000000" w:rsidRPr="00000000" w14:paraId="00000026">
      <w:pPr>
        <w:numPr>
          <w:ilvl w:val="0"/>
          <w:numId w:val="2"/>
        </w:numPr>
        <w:spacing w:after="0" w:before="0" w:lineRule="auto"/>
        <w:ind w:left="720" w:hanging="360"/>
        <w:rPr>
          <w:sz w:val="20"/>
          <w:szCs w:val="20"/>
        </w:rPr>
      </w:pPr>
      <w:r w:rsidDel="00000000" w:rsidR="00000000" w:rsidRPr="00000000">
        <w:rPr>
          <w:sz w:val="20"/>
          <w:szCs w:val="20"/>
          <w:rtl w:val="0"/>
        </w:rPr>
        <w:t xml:space="preserve">Use books that are carefully matched to children’s secure phonic knowledge, informed by the half termly assessments</w:t>
      </w:r>
    </w:p>
    <w:p w:rsidR="00000000" w:rsidDel="00000000" w:rsidP="00000000" w:rsidRDefault="00000000" w:rsidRPr="00000000" w14:paraId="00000027">
      <w:pPr>
        <w:numPr>
          <w:ilvl w:val="0"/>
          <w:numId w:val="2"/>
        </w:numPr>
        <w:spacing w:after="240" w:before="0" w:lineRule="auto"/>
        <w:ind w:left="720" w:hanging="360"/>
        <w:rPr>
          <w:sz w:val="20"/>
          <w:szCs w:val="20"/>
        </w:rPr>
      </w:pPr>
      <w:r w:rsidDel="00000000" w:rsidR="00000000" w:rsidRPr="00000000">
        <w:rPr>
          <w:sz w:val="20"/>
          <w:szCs w:val="20"/>
          <w:rtl w:val="0"/>
        </w:rPr>
        <w:t xml:space="preserve">Are monitored by the class teacher, who rotates regularly to work with each group</w:t>
      </w:r>
    </w:p>
    <w:p w:rsidR="00000000" w:rsidDel="00000000" w:rsidP="00000000" w:rsidRDefault="00000000" w:rsidRPr="00000000" w14:paraId="00000028">
      <w:pPr>
        <w:spacing w:after="240" w:before="240" w:lineRule="auto"/>
        <w:rPr>
          <w:sz w:val="20"/>
          <w:szCs w:val="20"/>
        </w:rPr>
      </w:pPr>
      <w:r w:rsidDel="00000000" w:rsidR="00000000" w:rsidRPr="00000000">
        <w:rPr>
          <w:sz w:val="20"/>
          <w:szCs w:val="20"/>
          <w:rtl w:val="0"/>
        </w:rPr>
        <w:t xml:space="preserve">Each session has a clear and specific focus to ensure that cognitive load is carefully managed and that children are able to concentrate fully on the intended learning. The reading practice model is designed around three core reading skills:</w:t>
      </w:r>
    </w:p>
    <w:p w:rsidR="00000000" w:rsidDel="00000000" w:rsidP="00000000" w:rsidRDefault="00000000" w:rsidRPr="00000000" w14:paraId="00000029">
      <w:pPr>
        <w:numPr>
          <w:ilvl w:val="0"/>
          <w:numId w:val="4"/>
        </w:numPr>
        <w:spacing w:after="0" w:before="240" w:lineRule="auto"/>
        <w:ind w:left="720" w:hanging="360"/>
        <w:rPr>
          <w:rFonts w:ascii="Delius" w:cs="Delius" w:eastAsia="Delius" w:hAnsi="Delius"/>
          <w:sz w:val="20"/>
          <w:szCs w:val="20"/>
        </w:rPr>
      </w:pPr>
      <w:r w:rsidDel="00000000" w:rsidR="00000000" w:rsidRPr="00000000">
        <w:rPr>
          <w:b w:val="1"/>
          <w:bCs w:val="1"/>
          <w:sz w:val="20"/>
          <w:szCs w:val="20"/>
          <w:rtl w:val="0"/>
        </w:rPr>
        <w:t xml:space="preserve">Decoding - </w:t>
      </w:r>
      <w:r w:rsidDel="00000000" w:rsidR="00000000" w:rsidRPr="00000000">
        <w:rPr>
          <w:sz w:val="20"/>
          <w:szCs w:val="20"/>
          <w:rtl w:val="0"/>
        </w:rPr>
        <w:t xml:space="preserve">teaching children to use phonic knowledge to read words</w:t>
      </w:r>
    </w:p>
    <w:p w:rsidR="00000000" w:rsidDel="00000000" w:rsidP="00000000" w:rsidRDefault="00000000" w:rsidRPr="00000000" w14:paraId="0000002A">
      <w:pPr>
        <w:numPr>
          <w:ilvl w:val="0"/>
          <w:numId w:val="4"/>
        </w:numPr>
        <w:spacing w:after="0" w:before="0" w:lineRule="auto"/>
        <w:ind w:left="720" w:hanging="360"/>
        <w:rPr>
          <w:rFonts w:ascii="Delius" w:cs="Delius" w:eastAsia="Delius" w:hAnsi="Delius"/>
          <w:sz w:val="20"/>
          <w:szCs w:val="20"/>
        </w:rPr>
      </w:pPr>
      <w:r w:rsidDel="00000000" w:rsidR="00000000" w:rsidRPr="00000000">
        <w:rPr>
          <w:b w:val="1"/>
          <w:bCs w:val="1"/>
          <w:sz w:val="20"/>
          <w:szCs w:val="20"/>
          <w:rtl w:val="0"/>
        </w:rPr>
        <w:t xml:space="preserve">Prosody</w:t>
      </w:r>
      <w:r w:rsidDel="00000000" w:rsidR="00000000" w:rsidRPr="00000000">
        <w:rPr>
          <w:sz w:val="20"/>
          <w:szCs w:val="20"/>
          <w:rtl w:val="0"/>
        </w:rPr>
        <w:t xml:space="preserve"> – enabling children to read with fluency, understanding and appropriate expression</w:t>
      </w:r>
    </w:p>
    <w:p w:rsidR="00000000" w:rsidDel="00000000" w:rsidP="00000000" w:rsidRDefault="00000000" w:rsidRPr="00000000" w14:paraId="0000002B">
      <w:pPr>
        <w:numPr>
          <w:ilvl w:val="0"/>
          <w:numId w:val="4"/>
        </w:numPr>
        <w:spacing w:after="240" w:before="0" w:lineRule="auto"/>
        <w:ind w:left="720" w:hanging="360"/>
        <w:rPr>
          <w:rFonts w:ascii="Delius" w:cs="Delius" w:eastAsia="Delius" w:hAnsi="Delius"/>
          <w:sz w:val="20"/>
          <w:szCs w:val="20"/>
        </w:rPr>
      </w:pPr>
      <w:r w:rsidDel="00000000" w:rsidR="00000000" w:rsidRPr="00000000">
        <w:rPr>
          <w:b w:val="1"/>
          <w:bCs w:val="1"/>
          <w:sz w:val="20"/>
          <w:szCs w:val="20"/>
          <w:rtl w:val="0"/>
        </w:rPr>
        <w:t xml:space="preserve">Comprehension</w:t>
      </w:r>
      <w:r w:rsidDel="00000000" w:rsidR="00000000" w:rsidRPr="00000000">
        <w:rPr>
          <w:sz w:val="20"/>
          <w:szCs w:val="20"/>
          <w:rtl w:val="0"/>
        </w:rPr>
        <w:t xml:space="preserve"> – developing children’s ability to understand and interpret the text</w:t>
      </w:r>
    </w:p>
    <w:p w:rsidR="00000000" w:rsidDel="00000000" w:rsidP="00000000" w:rsidRDefault="00000000" w:rsidRPr="00000000" w14:paraId="0000002C">
      <w:pPr>
        <w:spacing w:after="240" w:before="240" w:lineRule="auto"/>
        <w:rPr>
          <w:sz w:val="20"/>
          <w:szCs w:val="20"/>
        </w:rPr>
      </w:pPr>
      <w:r w:rsidDel="00000000" w:rsidR="00000000" w:rsidRPr="00000000">
        <w:rPr>
          <w:sz w:val="20"/>
          <w:szCs w:val="20"/>
          <w:rtl w:val="0"/>
        </w:rPr>
        <w:t xml:space="preserve">In Reception, reading practice sessions in half term 1. Children who are not yet secure in decoding receive daily additional blending practice in small groups to ensure they quickly develop the skills needed to read books independently.</w:t>
      </w:r>
    </w:p>
    <w:p w:rsidR="00000000" w:rsidDel="00000000" w:rsidP="00000000" w:rsidRDefault="00000000" w:rsidRPr="00000000" w14:paraId="0000002D">
      <w:pPr>
        <w:spacing w:after="240" w:before="240" w:lineRule="auto"/>
        <w:rPr>
          <w:sz w:val="20"/>
          <w:szCs w:val="20"/>
        </w:rPr>
      </w:pPr>
      <w:r w:rsidDel="00000000" w:rsidR="00000000" w:rsidRPr="00000000">
        <w:rPr>
          <w:sz w:val="20"/>
          <w:szCs w:val="20"/>
          <w:rtl w:val="0"/>
        </w:rPr>
        <w:t xml:space="preserve">In Key Stage 2, this approach continues for any children who require further practice with fully decodable texts, ensuring that all pupils develop fluency, confidence and independence as readers.</w:t>
      </w:r>
    </w:p>
    <w:p w:rsidR="00000000" w:rsidDel="00000000" w:rsidP="00000000" w:rsidRDefault="00000000" w:rsidRPr="00000000" w14:paraId="0000002E">
      <w:pPr>
        <w:spacing w:after="240" w:before="240" w:lineRule="auto"/>
        <w:rPr>
          <w:b w:val="1"/>
          <w:bCs w:val="1"/>
        </w:rPr>
      </w:pPr>
      <w:r w:rsidDel="00000000" w:rsidR="00000000" w:rsidRPr="00000000">
        <w:rPr>
          <w:rtl w:val="0"/>
        </w:rPr>
      </w:r>
    </w:p>
    <w:p w:rsidR="00000000" w:rsidDel="00000000" w:rsidP="00000000" w:rsidRDefault="00000000" w:rsidRPr="00000000" w14:paraId="0000002F">
      <w:pPr>
        <w:spacing w:after="240" w:before="240" w:lineRule="auto"/>
        <w:rPr>
          <w:b w:val="1"/>
          <w:bCs w:val="1"/>
        </w:rPr>
      </w:pPr>
      <w:r w:rsidDel="00000000" w:rsidR="00000000" w:rsidRPr="00000000">
        <w:rPr>
          <w:rtl w:val="0"/>
        </w:rPr>
      </w:r>
    </w:p>
    <w:p w:rsidR="00000000" w:rsidDel="00000000" w:rsidP="00000000" w:rsidRDefault="00000000" w:rsidRPr="00000000" w14:paraId="0000003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1">
      <w:pPr>
        <w:spacing w:after="240" w:before="240" w:lineRule="auto"/>
        <w:rPr>
          <w:b w:val="1"/>
          <w:bCs w:val="1"/>
          <w:sz w:val="20"/>
          <w:szCs w:val="20"/>
        </w:rPr>
      </w:pPr>
      <w:r w:rsidDel="00000000" w:rsidR="00000000" w:rsidRPr="00000000">
        <w:rPr>
          <w:b w:val="1"/>
          <w:bCs w:val="1"/>
          <w:sz w:val="20"/>
          <w:szCs w:val="20"/>
          <w:rtl w:val="0"/>
        </w:rPr>
        <w:t xml:space="preserve">Assessment</w:t>
      </w:r>
    </w:p>
    <w:p w:rsidR="00000000" w:rsidDel="00000000" w:rsidP="00000000" w:rsidRDefault="00000000" w:rsidRPr="00000000" w14:paraId="00000032">
      <w:pPr>
        <w:spacing w:after="240" w:before="240" w:lineRule="auto"/>
        <w:rPr>
          <w:sz w:val="20"/>
          <w:szCs w:val="20"/>
        </w:rPr>
      </w:pPr>
      <w:r w:rsidDel="00000000" w:rsidR="00000000" w:rsidRPr="00000000">
        <w:rPr>
          <w:sz w:val="20"/>
          <w:szCs w:val="20"/>
          <w:rtl w:val="0"/>
        </w:rPr>
        <w:t xml:space="preserve">Children’s progress in phonics is continuously monitored through regular assessment, which informs teaching, identifies gaps, and ensures that any child needing additional support receives it promptly.</w:t>
      </w:r>
    </w:p>
    <w:p w:rsidR="00000000" w:rsidDel="00000000" w:rsidP="00000000" w:rsidRDefault="00000000" w:rsidRPr="00000000" w14:paraId="00000033">
      <w:pPr>
        <w:spacing w:after="240" w:before="240" w:lineRule="auto"/>
        <w:rPr>
          <w:sz w:val="20"/>
          <w:szCs w:val="20"/>
        </w:rPr>
      </w:pPr>
      <w:r w:rsidDel="00000000" w:rsidR="00000000" w:rsidRPr="00000000">
        <w:rPr>
          <w:b w:val="1"/>
          <w:bCs w:val="1"/>
          <w:sz w:val="20"/>
          <w:szCs w:val="20"/>
          <w:rtl w:val="0"/>
        </w:rPr>
        <w:t xml:space="preserve">Assessment for Learning</w:t>
      </w:r>
      <w:r w:rsidDel="00000000" w:rsidR="00000000" w:rsidRPr="00000000">
        <w:rPr>
          <w:sz w:val="20"/>
          <w:szCs w:val="20"/>
          <w:rtl w:val="0"/>
        </w:rPr>
        <w:t xml:space="preserve"> is used:</w:t>
      </w:r>
    </w:p>
    <w:p w:rsidR="00000000" w:rsidDel="00000000" w:rsidP="00000000" w:rsidRDefault="00000000" w:rsidRPr="00000000" w14:paraId="00000034">
      <w:pPr>
        <w:numPr>
          <w:ilvl w:val="0"/>
          <w:numId w:val="5"/>
        </w:numPr>
        <w:spacing w:after="0" w:before="240" w:lineRule="auto"/>
        <w:ind w:left="720" w:hanging="360"/>
        <w:rPr>
          <w:rFonts w:ascii="Delius" w:cs="Delius" w:eastAsia="Delius" w:hAnsi="Delius"/>
          <w:sz w:val="20"/>
          <w:szCs w:val="20"/>
        </w:rPr>
      </w:pPr>
      <w:r w:rsidDel="00000000" w:rsidR="00000000" w:rsidRPr="00000000">
        <w:rPr>
          <w:b w:val="1"/>
          <w:bCs w:val="1"/>
          <w:sz w:val="20"/>
          <w:szCs w:val="20"/>
          <w:rtl w:val="0"/>
        </w:rPr>
        <w:t xml:space="preserve">Daily</w:t>
      </w:r>
      <w:r w:rsidDel="00000000" w:rsidR="00000000" w:rsidRPr="00000000">
        <w:rPr>
          <w:sz w:val="20"/>
          <w:szCs w:val="20"/>
          <w:rtl w:val="0"/>
        </w:rPr>
        <w:t xml:space="preserve"> - within class to identify children who require </w:t>
      </w:r>
      <w:r w:rsidDel="00000000" w:rsidR="00000000" w:rsidRPr="00000000">
        <w:rPr>
          <w:i w:val="1"/>
          <w:iCs w:val="1"/>
          <w:sz w:val="20"/>
          <w:szCs w:val="20"/>
          <w:rtl w:val="0"/>
        </w:rPr>
        <w:t xml:space="preserve">Keep-up</w:t>
      </w:r>
      <w:r w:rsidDel="00000000" w:rsidR="00000000" w:rsidRPr="00000000">
        <w:rPr>
          <w:sz w:val="20"/>
          <w:szCs w:val="20"/>
          <w:rtl w:val="0"/>
        </w:rPr>
        <w:t xml:space="preserve"> support</w:t>
        <w:br w:type="textWrapping"/>
      </w:r>
    </w:p>
    <w:p w:rsidR="00000000" w:rsidDel="00000000" w:rsidP="00000000" w:rsidRDefault="00000000" w:rsidRPr="00000000" w14:paraId="00000035">
      <w:pPr>
        <w:numPr>
          <w:ilvl w:val="0"/>
          <w:numId w:val="5"/>
        </w:numPr>
        <w:spacing w:after="240" w:before="0" w:lineRule="auto"/>
        <w:ind w:left="720" w:hanging="360"/>
        <w:rPr>
          <w:rFonts w:ascii="Delius" w:cs="Delius" w:eastAsia="Delius" w:hAnsi="Delius"/>
          <w:sz w:val="20"/>
          <w:szCs w:val="20"/>
        </w:rPr>
      </w:pPr>
      <w:r w:rsidDel="00000000" w:rsidR="00000000" w:rsidRPr="00000000">
        <w:rPr>
          <w:b w:val="1"/>
          <w:bCs w:val="1"/>
          <w:sz w:val="20"/>
          <w:szCs w:val="20"/>
          <w:rtl w:val="0"/>
        </w:rPr>
        <w:t xml:space="preserve">Weekly</w:t>
      </w:r>
      <w:r w:rsidDel="00000000" w:rsidR="00000000" w:rsidRPr="00000000">
        <w:rPr>
          <w:sz w:val="20"/>
          <w:szCs w:val="20"/>
          <w:rtl w:val="0"/>
        </w:rPr>
        <w:t xml:space="preserve"> - during Review lessons to pinpoint gaps, address them immediately, and secure fluency in grapheme-phoneme correspondences (GPCs), words, and spellings</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b w:val="1"/>
          <w:bCs w:val="1"/>
          <w:sz w:val="20"/>
          <w:szCs w:val="20"/>
          <w:rtl w:val="0"/>
        </w:rPr>
        <w:t xml:space="preserve">Summative Assessment</w:t>
      </w:r>
      <w:r w:rsidDel="00000000" w:rsidR="00000000" w:rsidRPr="00000000">
        <w:rPr>
          <w:sz w:val="20"/>
          <w:szCs w:val="20"/>
          <w:rtl w:val="0"/>
        </w:rPr>
        <w:t xml:space="preserve"> is used:</w:t>
      </w:r>
    </w:p>
    <w:p w:rsidR="00000000" w:rsidDel="00000000" w:rsidP="00000000" w:rsidRDefault="00000000" w:rsidRPr="00000000" w14:paraId="00000037">
      <w:pPr>
        <w:numPr>
          <w:ilvl w:val="0"/>
          <w:numId w:val="1"/>
        </w:numPr>
        <w:spacing w:after="0" w:before="240" w:lineRule="auto"/>
        <w:ind w:left="720" w:hanging="360"/>
        <w:rPr>
          <w:rFonts w:ascii="Delius" w:cs="Delius" w:eastAsia="Delius" w:hAnsi="Delius"/>
          <w:sz w:val="20"/>
          <w:szCs w:val="20"/>
        </w:rPr>
      </w:pPr>
      <w:r w:rsidDel="00000000" w:rsidR="00000000" w:rsidRPr="00000000">
        <w:rPr>
          <w:b w:val="1"/>
          <w:bCs w:val="1"/>
          <w:sz w:val="20"/>
          <w:szCs w:val="20"/>
          <w:rtl w:val="0"/>
        </w:rPr>
        <w:t xml:space="preserve">Every six weeks</w:t>
      </w:r>
      <w:r w:rsidDel="00000000" w:rsidR="00000000" w:rsidRPr="00000000">
        <w:rPr>
          <w:sz w:val="20"/>
          <w:szCs w:val="20"/>
          <w:rtl w:val="0"/>
        </w:rPr>
        <w:t xml:space="preserve"> to evaluate progress, identify learning gaps, plan targeted Keep-up support, and ensure children receive additional intervention where needed</w:t>
        <w:br w:type="textWrapping"/>
      </w:r>
    </w:p>
    <w:p w:rsidR="00000000" w:rsidDel="00000000" w:rsidP="00000000" w:rsidRDefault="00000000" w:rsidRPr="00000000" w14:paraId="00000038">
      <w:pPr>
        <w:numPr>
          <w:ilvl w:val="0"/>
          <w:numId w:val="1"/>
        </w:numPr>
        <w:spacing w:after="240" w:before="0" w:lineRule="auto"/>
        <w:ind w:left="720" w:hanging="360"/>
        <w:rPr>
          <w:rFonts w:ascii="Delius" w:cs="Delius" w:eastAsia="Delius" w:hAnsi="Delius"/>
          <w:sz w:val="20"/>
          <w:szCs w:val="20"/>
        </w:rPr>
      </w:pPr>
      <w:r w:rsidDel="00000000" w:rsidR="00000000" w:rsidRPr="00000000">
        <w:rPr>
          <w:sz w:val="20"/>
          <w:szCs w:val="20"/>
          <w:rtl w:val="0"/>
        </w:rPr>
        <w:t xml:space="preserve">By </w:t>
      </w:r>
      <w:r w:rsidDel="00000000" w:rsidR="00000000" w:rsidRPr="00000000">
        <w:rPr>
          <w:b w:val="1"/>
          <w:bCs w:val="1"/>
          <w:sz w:val="20"/>
          <w:szCs w:val="20"/>
          <w:rtl w:val="0"/>
        </w:rPr>
        <w:t xml:space="preserve">Senior Leadership Team (SLT)</w:t>
      </w:r>
      <w:r w:rsidDel="00000000" w:rsidR="00000000" w:rsidRPr="00000000">
        <w:rPr>
          <w:sz w:val="20"/>
          <w:szCs w:val="20"/>
          <w:rtl w:val="0"/>
        </w:rPr>
        <w:t xml:space="preserve"> and reviewed through the Little Wandle Letters and Sounds Revised assessment tracker to narrow attainment gaps between groups of children and provide targeted support for teachers</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sz w:val="20"/>
          <w:szCs w:val="20"/>
          <w:rtl w:val="0"/>
        </w:rPr>
        <w:t xml:space="preserve">The Little Wandle Letters and Sounds Revised placement assessment is also used for any child who is new to the school, allowing teachers to quickly identify gaps in phonic knowledge and plan appropriate, targeted teaching to support rapid progress.</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b w:val="1"/>
          <w:bCs w:val="1"/>
          <w:u w:val="single"/>
        </w:rPr>
      </w:pPr>
      <w:r w:rsidDel="00000000" w:rsidR="00000000" w:rsidRPr="00000000">
        <w:rPr>
          <w:b w:val="1"/>
          <w:bCs w:val="1"/>
          <w:u w:val="single"/>
          <w:rtl w:val="0"/>
        </w:rPr>
        <w:t xml:space="preserve">Impact</w:t>
      </w:r>
    </w:p>
    <w:p w:rsidR="00000000" w:rsidDel="00000000" w:rsidP="00000000" w:rsidRDefault="00000000" w:rsidRPr="00000000" w14:paraId="0000003C">
      <w:pPr>
        <w:spacing w:after="240" w:before="0" w:lineRule="auto"/>
        <w:ind w:left="0" w:firstLine="0"/>
        <w:rPr/>
      </w:pPr>
      <w:r w:rsidDel="00000000" w:rsidR="00000000" w:rsidRPr="00000000">
        <w:rPr>
          <w:sz w:val="20"/>
          <w:szCs w:val="20"/>
          <w:rtl w:val="0"/>
        </w:rPr>
        <w:t xml:space="preserve">At Hollingwood, high-quality phonics teaching ensures pupils master reading and spelling, become fluent and confident readers, and see themselves as readers for both pleasure and purpose. It also fosters resilience and perseverance throughout their reading journey. </w:t>
      </w:r>
      <w:r w:rsidDel="00000000" w:rsidR="00000000" w:rsidRPr="00000000">
        <w:rPr>
          <w:rtl w:val="0"/>
        </w:rPr>
      </w:r>
    </w:p>
    <w:p w:rsidR="00000000" w:rsidDel="00000000" w:rsidP="00000000" w:rsidRDefault="00000000" w:rsidRPr="00000000" w14:paraId="0000003D">
      <w:pPr>
        <w:jc w:val="left"/>
        <w:rPr/>
      </w:pPr>
      <w:r w:rsidDel="00000000" w:rsidR="00000000" w:rsidRPr="00000000">
        <w:rPr>
          <w:rtl w:val="0"/>
        </w:rPr>
      </w:r>
    </w:p>
    <w:p w:rsidR="00000000" w:rsidDel="00000000" w:rsidP="00000000" w:rsidRDefault="00000000" w:rsidRPr="00000000" w14:paraId="0000003E">
      <w:pPr>
        <w:jc w:val="left"/>
        <w:rPr/>
      </w:pPr>
      <w:r w:rsidDel="00000000" w:rsidR="00000000" w:rsidRPr="00000000">
        <w:rPr>
          <w:rtl w:val="0"/>
        </w:rPr>
      </w:r>
    </w:p>
    <w:p w:rsidR="00000000" w:rsidDel="00000000" w:rsidP="00000000" w:rsidRDefault="00000000" w:rsidRPr="00000000" w14:paraId="0000003F">
      <w:pPr>
        <w:jc w:val="left"/>
        <w:rPr>
          <w:rFonts w:ascii="Delius" w:cs="Delius" w:eastAsia="Delius" w:hAnsi="Delius"/>
          <w:sz w:val="38"/>
          <w:szCs w:val="38"/>
        </w:rPr>
      </w:pPr>
      <w:r w:rsidDel="00000000" w:rsidR="00000000" w:rsidRPr="00000000">
        <w:rPr>
          <w:rtl w:val="0"/>
        </w:rPr>
      </w:r>
    </w:p>
    <w:sectPr>
      <w:headerReference r:id="rId7" w:type="default"/>
      <w:pgSz w:h="16834" w:w="11909" w:orient="portrait"/>
      <w:pgMar w:bottom="1440" w:top="1133.858267716535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elius">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4371975</wp:posOffset>
          </wp:positionH>
          <wp:positionV relativeFrom="paragraph">
            <wp:posOffset>-95249</wp:posOffset>
          </wp:positionV>
          <wp:extent cx="890588" cy="8905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0588" cy="890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Delius-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qMAolCA2cnOtJsuUTkMjLcp5w==">CgMxLjA4AHIhMXJvRkEyX3d6U0hjME9iOHZWZ3lDUV9YbUNmTzVGeThj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